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2D" w:rsidRPr="00376D2D" w:rsidRDefault="00376D2D" w:rsidP="00376D2D">
      <w:pPr>
        <w:widowControl/>
        <w:spacing w:before="100" w:beforeAutospacing="1" w:after="100" w:afterAutospacing="1" w:line="360" w:lineRule="auto"/>
        <w:jc w:val="center"/>
        <w:rPr>
          <w:rFonts w:ascii="Helvetica" w:hAnsi="Helvetica" w:cs="Helvetica"/>
          <w:b/>
          <w:color w:val="252525"/>
          <w:sz w:val="24"/>
          <w:szCs w:val="24"/>
          <w:lang w:val="en"/>
        </w:rPr>
      </w:pPr>
      <w:r w:rsidRPr="00376D2D">
        <w:rPr>
          <w:rFonts w:hAnsi="宋体" w:cs="Helvetica" w:hint="eastAsia"/>
          <w:b/>
          <w:color w:val="252525"/>
          <w:sz w:val="24"/>
          <w:szCs w:val="24"/>
          <w:lang w:val="en"/>
        </w:rPr>
        <w:t>福建工程学院</w:t>
      </w:r>
      <w:proofErr w:type="gramStart"/>
      <w:r w:rsidRPr="00376D2D">
        <w:rPr>
          <w:rFonts w:hAnsi="宋体" w:cs="Helvetica" w:hint="eastAsia"/>
          <w:b/>
          <w:color w:val="252525"/>
          <w:sz w:val="24"/>
          <w:szCs w:val="24"/>
          <w:lang w:val="en"/>
        </w:rPr>
        <w:t>鳝</w:t>
      </w:r>
      <w:proofErr w:type="gramEnd"/>
      <w:r w:rsidRPr="00376D2D">
        <w:rPr>
          <w:rFonts w:hAnsi="宋体" w:cs="Helvetica" w:hint="eastAsia"/>
          <w:b/>
          <w:color w:val="252525"/>
          <w:sz w:val="24"/>
          <w:szCs w:val="24"/>
          <w:lang w:val="en"/>
        </w:rPr>
        <w:t>溪校区部分学生宿舍墙体提</w:t>
      </w:r>
      <w:proofErr w:type="gramStart"/>
      <w:r w:rsidRPr="00376D2D">
        <w:rPr>
          <w:rFonts w:hAnsi="宋体" w:cs="Helvetica" w:hint="eastAsia"/>
          <w:b/>
          <w:color w:val="252525"/>
          <w:sz w:val="24"/>
          <w:szCs w:val="24"/>
          <w:lang w:val="en"/>
        </w:rPr>
        <w:t>白项目</w:t>
      </w:r>
      <w:proofErr w:type="gramEnd"/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校内邀请招标公告</w:t>
      </w:r>
    </w:p>
    <w:p w:rsidR="00376D2D" w:rsidRPr="00376D2D" w:rsidRDefault="00376D2D" w:rsidP="00376D2D">
      <w:pPr>
        <w:widowControl/>
        <w:spacing w:line="360" w:lineRule="auto"/>
        <w:ind w:firstLine="480"/>
        <w:jc w:val="left"/>
        <w:rPr>
          <w:rFonts w:ascii="Helvetica" w:hAnsi="Helvetica" w:cs="Helvetica"/>
          <w:color w:val="252525"/>
          <w:sz w:val="24"/>
          <w:szCs w:val="24"/>
          <w:u w:val="single"/>
          <w:lang w:val="en"/>
        </w:rPr>
      </w:pPr>
      <w:bookmarkStart w:id="0" w:name="_GoBack"/>
      <w:bookmarkEnd w:id="0"/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招标编号：</w:t>
      </w:r>
      <w:r w:rsidRPr="00376D2D">
        <w:rPr>
          <w:rFonts w:ascii="宋体" w:hAnsi="宋体" w:cs="Helvetica"/>
          <w:b/>
          <w:bCs/>
          <w:color w:val="252525"/>
          <w:sz w:val="24"/>
          <w:szCs w:val="24"/>
          <w:u w:val="single"/>
          <w:lang w:val="en"/>
        </w:rPr>
        <w:t>GX2021003</w:t>
      </w:r>
    </w:p>
    <w:p w:rsidR="00376D2D" w:rsidRPr="00376D2D" w:rsidRDefault="00376D2D" w:rsidP="00376D2D">
      <w:pPr>
        <w:pStyle w:val="a8"/>
        <w:snapToGrid w:val="0"/>
        <w:spacing w:line="420" w:lineRule="atLeast"/>
        <w:ind w:firstLine="480"/>
        <w:rPr>
          <w:rFonts w:ascii="宋体" w:hAnsi="宋体"/>
          <w:sz w:val="24"/>
          <w:u w:val="single"/>
        </w:rPr>
      </w:pPr>
      <w:r w:rsidRPr="00376D2D">
        <w:rPr>
          <w:rFonts w:ascii="宋体" w:hAnsi="宋体" w:hint="eastAsia"/>
          <w:sz w:val="24"/>
        </w:rPr>
        <w:t>邀请单位为后勤处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通过从</w:t>
      </w:r>
      <w:r w:rsidRPr="00376D2D">
        <w:rPr>
          <w:rFonts w:ascii="宋体" w:hAnsi="宋体" w:hint="eastAsia"/>
          <w:sz w:val="24"/>
        </w:rPr>
        <w:t>入围校内的修缮单位中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比选后获得投标资格的</w:t>
      </w:r>
      <w:r w:rsidRPr="00376D2D">
        <w:rPr>
          <w:rFonts w:ascii="宋体" w:hAnsi="宋体" w:hint="eastAsia"/>
          <w:sz w:val="24"/>
        </w:rPr>
        <w:t>以下单位：</w:t>
      </w:r>
      <w:r w:rsidRPr="00376D2D">
        <w:rPr>
          <w:rFonts w:ascii="宋体" w:hAnsi="宋体" w:hint="eastAsia"/>
          <w:b/>
          <w:color w:val="222222"/>
          <w:sz w:val="24"/>
          <w:szCs w:val="24"/>
          <w:u w:val="single"/>
          <w:shd w:val="clear" w:color="auto" w:fill="FFFFFF"/>
        </w:rPr>
        <w:t>福建骏亿建设有限公司、福建实盛建设有限公司、福建天创建筑工程有限公司</w:t>
      </w:r>
      <w:r w:rsidRPr="00376D2D">
        <w:rPr>
          <w:rFonts w:ascii="宋体" w:hAnsi="宋体" w:hint="eastAsia"/>
          <w:sz w:val="24"/>
          <w:szCs w:val="24"/>
          <w:u w:val="single"/>
        </w:rPr>
        <w:t>。</w:t>
      </w:r>
      <w:r w:rsidRPr="00376D2D">
        <w:rPr>
          <w:rFonts w:ascii="宋体" w:hAnsi="宋体" w:cs="Helvetica" w:hint="eastAsia"/>
          <w:bCs/>
          <w:color w:val="252525"/>
          <w:sz w:val="24"/>
          <w:lang w:val="en"/>
        </w:rPr>
        <w:t>（未接到招标人邀请通知参与本项投标的单位不可参加投标，报名无效。）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1.</w:t>
      </w:r>
      <w:r w:rsidRPr="00376D2D">
        <w:rPr>
          <w:rStyle w:val="a6"/>
          <w:rFonts w:ascii="宋体" w:hAnsi="宋体" w:cs="Helvetica" w:hint="eastAsia"/>
          <w:color w:val="252525"/>
          <w:sz w:val="24"/>
          <w:szCs w:val="24"/>
          <w:lang w:val="en"/>
        </w:rPr>
        <w:t>招标条件</w:t>
      </w:r>
    </w:p>
    <w:p w:rsidR="00376D2D" w:rsidRPr="00376D2D" w:rsidRDefault="00376D2D" w:rsidP="00376D2D">
      <w:pPr>
        <w:pStyle w:val="a8"/>
        <w:snapToGrid w:val="0"/>
        <w:spacing w:line="420" w:lineRule="atLeast"/>
        <w:ind w:firstLineChars="175"/>
        <w:rPr>
          <w:rFonts w:ascii="宋体" w:hAnsi="宋体" w:cs="Helvetica"/>
          <w:color w:val="252525"/>
          <w:kern w:val="0"/>
          <w:sz w:val="24"/>
          <w:lang w:val="en"/>
        </w:rPr>
      </w:pP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本招标项目为</w:t>
      </w:r>
      <w:r w:rsidRPr="00376D2D">
        <w:rPr>
          <w:rFonts w:ascii="宋体" w:hAnsi="宋体" w:cs="Helvetica" w:hint="eastAsia"/>
          <w:b/>
          <w:color w:val="252525"/>
          <w:kern w:val="0"/>
          <w:sz w:val="24"/>
          <w:u w:val="single"/>
          <w:lang w:val="en"/>
        </w:rPr>
        <w:t>福建工程学院</w:t>
      </w:r>
      <w:proofErr w:type="gramStart"/>
      <w:r w:rsidRPr="00376D2D">
        <w:rPr>
          <w:rFonts w:ascii="宋体" w:hAnsi="宋体" w:cs="Helvetica" w:hint="eastAsia"/>
          <w:b/>
          <w:color w:val="252525"/>
          <w:kern w:val="0"/>
          <w:sz w:val="24"/>
          <w:u w:val="single"/>
          <w:lang w:val="en"/>
        </w:rPr>
        <w:t>鳝</w:t>
      </w:r>
      <w:proofErr w:type="gramEnd"/>
      <w:r w:rsidRPr="00376D2D">
        <w:rPr>
          <w:rFonts w:ascii="宋体" w:hAnsi="宋体" w:cs="Helvetica" w:hint="eastAsia"/>
          <w:b/>
          <w:color w:val="252525"/>
          <w:kern w:val="0"/>
          <w:sz w:val="24"/>
          <w:u w:val="single"/>
          <w:lang w:val="en"/>
        </w:rPr>
        <w:t>溪校区部分学生宿舍墙体提白项目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，</w:t>
      </w:r>
      <w:r w:rsidRPr="00376D2D">
        <w:rPr>
          <w:rFonts w:ascii="宋体" w:hAnsi="宋体" w:cs="Helvetica" w:hint="eastAsia"/>
          <w:color w:val="252525"/>
          <w:sz w:val="24"/>
          <w:lang w:val="en"/>
        </w:rPr>
        <w:t>已由</w:t>
      </w:r>
      <w:r w:rsidRPr="00376D2D">
        <w:rPr>
          <w:rFonts w:ascii="宋体" w:hAnsi="宋体" w:cs="Helvetica" w:hint="eastAsia"/>
          <w:color w:val="252525"/>
          <w:kern w:val="0"/>
          <w:sz w:val="24"/>
          <w:u w:val="single"/>
          <w:lang w:val="en"/>
        </w:rPr>
        <w:t>福建工程学院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批准</w:t>
      </w:r>
      <w:r w:rsidRPr="00376D2D">
        <w:rPr>
          <w:rFonts w:ascii="宋体" w:hAnsi="宋体" w:cs="Helvetica" w:hint="eastAsia"/>
          <w:color w:val="252525"/>
          <w:sz w:val="24"/>
          <w:lang w:val="en"/>
        </w:rPr>
        <w:t>通过，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招标人为</w:t>
      </w:r>
      <w:r w:rsidRPr="00376D2D">
        <w:rPr>
          <w:rFonts w:ascii="宋体" w:hAnsi="宋体" w:cs="Helvetica" w:hint="eastAsia"/>
          <w:color w:val="252525"/>
          <w:kern w:val="0"/>
          <w:sz w:val="24"/>
          <w:u w:val="single"/>
          <w:lang w:val="en"/>
        </w:rPr>
        <w:t>福建工程学院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。项目已具备招标条件，现对该项目进行</w:t>
      </w:r>
      <w:r w:rsidRPr="00376D2D">
        <w:rPr>
          <w:rFonts w:ascii="宋体" w:hAnsi="宋体" w:cs="Helvetica" w:hint="eastAsia"/>
          <w:b/>
          <w:color w:val="252525"/>
          <w:kern w:val="0"/>
          <w:sz w:val="24"/>
          <w:u w:val="single"/>
          <w:lang w:val="en"/>
        </w:rPr>
        <w:t>校内邀请招标</w:t>
      </w:r>
      <w:r w:rsidRPr="00376D2D">
        <w:rPr>
          <w:rFonts w:ascii="宋体" w:hAnsi="宋体" w:cs="Helvetica" w:hint="eastAsia"/>
          <w:color w:val="252525"/>
          <w:kern w:val="0"/>
          <w:sz w:val="24"/>
          <w:lang w:val="en"/>
        </w:rPr>
        <w:t>。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b/>
          <w:bCs/>
          <w:color w:val="252525"/>
          <w:sz w:val="24"/>
          <w:szCs w:val="24"/>
          <w:lang w:val="en"/>
        </w:rPr>
      </w:pPr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2.</w:t>
      </w:r>
      <w:r w:rsidRPr="00376D2D">
        <w:rPr>
          <w:rStyle w:val="a6"/>
          <w:rFonts w:ascii="宋体" w:hAnsi="宋体" w:cs="Helvetica" w:hint="eastAsia"/>
          <w:color w:val="252525"/>
          <w:sz w:val="24"/>
          <w:szCs w:val="24"/>
          <w:lang w:val="en"/>
        </w:rPr>
        <w:t xml:space="preserve"> 项目概况和招标范围</w:t>
      </w:r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：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Chars="200" w:firstLine="482"/>
        <w:jc w:val="left"/>
        <w:rPr>
          <w:rStyle w:val="addr"/>
          <w:rFonts w:ascii="宋体" w:hAnsi="宋体"/>
          <w:sz w:val="24"/>
          <w:szCs w:val="24"/>
        </w:rPr>
      </w:pP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2</w:t>
      </w:r>
      <w:r w:rsidRPr="00376D2D">
        <w:rPr>
          <w:rFonts w:ascii="宋体" w:hAnsi="宋体" w:cs="Helvetica"/>
          <w:b/>
          <w:color w:val="252525"/>
          <w:sz w:val="24"/>
          <w:szCs w:val="24"/>
          <w:lang w:val="en"/>
        </w:rPr>
        <w:t>.1</w:t>
      </w:r>
      <w:r w:rsidRPr="00376D2D">
        <w:rPr>
          <w:rFonts w:ascii="宋体" w:hAnsi="宋体" w:cs="Helvetica" w:hint="eastAsia"/>
          <w:b/>
          <w:sz w:val="24"/>
          <w:szCs w:val="24"/>
          <w:lang w:val="en"/>
        </w:rPr>
        <w:t>工程建设地点：</w:t>
      </w:r>
      <w:r w:rsidRPr="00376D2D">
        <w:rPr>
          <w:rFonts w:ascii="宋体" w:hAnsi="宋体" w:cs="Helvetica" w:hint="eastAsia"/>
          <w:sz w:val="24"/>
          <w:szCs w:val="24"/>
          <w:u w:val="single"/>
          <w:lang w:val="en"/>
        </w:rPr>
        <w:t>福建工程学院</w:t>
      </w:r>
      <w:proofErr w:type="gramStart"/>
      <w:r w:rsidRPr="00376D2D">
        <w:rPr>
          <w:rFonts w:ascii="宋体" w:hAnsi="宋体" w:cs="Helvetica" w:hint="eastAsia"/>
          <w:sz w:val="24"/>
          <w:szCs w:val="24"/>
          <w:u w:val="single"/>
          <w:lang w:val="en"/>
        </w:rPr>
        <w:t>鳝</w:t>
      </w:r>
      <w:proofErr w:type="gramEnd"/>
      <w:r w:rsidRPr="00376D2D">
        <w:rPr>
          <w:rFonts w:ascii="宋体" w:hAnsi="宋体" w:cs="Helvetica" w:hint="eastAsia"/>
          <w:sz w:val="24"/>
          <w:szCs w:val="24"/>
          <w:u w:val="single"/>
          <w:lang w:val="en"/>
        </w:rPr>
        <w:t>溪校区</w:t>
      </w:r>
      <w:r w:rsidRPr="00376D2D">
        <w:rPr>
          <w:rFonts w:ascii="宋体" w:hAnsi="宋体" w:hint="eastAsia"/>
          <w:color w:val="000000"/>
          <w:sz w:val="24"/>
          <w:szCs w:val="24"/>
        </w:rPr>
        <w:t>；</w:t>
      </w:r>
    </w:p>
    <w:p w:rsidR="00376D2D" w:rsidRPr="00376D2D" w:rsidRDefault="00376D2D" w:rsidP="00376D2D">
      <w:pPr>
        <w:widowControl/>
        <w:adjustRightInd/>
        <w:spacing w:line="300" w:lineRule="auto"/>
        <w:ind w:firstLineChars="200" w:firstLine="482"/>
        <w:jc w:val="left"/>
        <w:textAlignment w:val="auto"/>
        <w:rPr>
          <w:rStyle w:val="addr"/>
          <w:rFonts w:ascii="宋体" w:hAnsi="宋体" w:hint="eastAsia"/>
          <w:sz w:val="24"/>
          <w:szCs w:val="24"/>
          <w:u w:val="single"/>
        </w:rPr>
      </w:pP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2.2工程建设规模：</w:t>
      </w:r>
      <w:r w:rsidRPr="00376D2D">
        <w:rPr>
          <w:rFonts w:ascii="宋体" w:hAnsi="宋体" w:hint="eastAsia"/>
          <w:sz w:val="24"/>
          <w:szCs w:val="24"/>
          <w:u w:val="single"/>
        </w:rPr>
        <w:t>总投资概算</w:t>
      </w:r>
      <w:r w:rsidRPr="00376D2D">
        <w:rPr>
          <w:rFonts w:ascii="宋体" w:hAnsi="宋体"/>
          <w:sz w:val="24"/>
          <w:szCs w:val="24"/>
          <w:u w:val="single"/>
        </w:rPr>
        <w:t>36</w:t>
      </w:r>
      <w:r w:rsidRPr="00376D2D">
        <w:rPr>
          <w:rFonts w:ascii="宋体" w:hAnsi="宋体" w:hint="eastAsia"/>
          <w:sz w:val="24"/>
          <w:szCs w:val="24"/>
          <w:u w:val="single"/>
        </w:rPr>
        <w:t>万元；</w:t>
      </w:r>
    </w:p>
    <w:p w:rsidR="00376D2D" w:rsidRPr="00376D2D" w:rsidRDefault="00376D2D" w:rsidP="00376D2D">
      <w:pPr>
        <w:widowControl/>
        <w:adjustRightInd/>
        <w:spacing w:line="300" w:lineRule="auto"/>
        <w:ind w:firstLineChars="200" w:firstLine="482"/>
        <w:textAlignment w:val="auto"/>
        <w:rPr>
          <w:rFonts w:ascii="宋体" w:hAnsi="宋体" w:hint="eastAsia"/>
          <w:color w:val="000000"/>
          <w:sz w:val="24"/>
          <w:szCs w:val="24"/>
        </w:rPr>
      </w:pPr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2</w:t>
      </w:r>
      <w:r w:rsidRPr="00376D2D">
        <w:rPr>
          <w:rFonts w:ascii="宋体" w:hAnsi="宋体" w:cs="Helvetica"/>
          <w:b/>
          <w:bCs/>
          <w:color w:val="252525"/>
          <w:sz w:val="24"/>
          <w:szCs w:val="24"/>
          <w:lang w:val="en"/>
        </w:rPr>
        <w:t>.3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招标范围和项目内容：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福建工程学院</w:t>
      </w:r>
      <w:proofErr w:type="gramStart"/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鳝</w:t>
      </w:r>
      <w:proofErr w:type="gramEnd"/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溪校区部分学生宿舍墙体提白项目</w:t>
      </w:r>
      <w:r w:rsidRPr="00376D2D">
        <w:rPr>
          <w:rFonts w:ascii="宋体" w:hAnsi="宋体" w:hint="eastAsia"/>
          <w:bCs/>
          <w:sz w:val="24"/>
          <w:szCs w:val="24"/>
          <w:u w:val="single"/>
        </w:rPr>
        <w:t>，含室内宿舍墙面、天棚乳胶漆</w:t>
      </w:r>
      <w:r w:rsidRPr="00376D2D">
        <w:rPr>
          <w:rFonts w:ascii="仿宋_GB2312" w:eastAsia="仿宋_GB2312" w:hint="eastAsia"/>
          <w:bCs/>
          <w:sz w:val="28"/>
          <w:szCs w:val="28"/>
          <w:u w:val="single"/>
        </w:rPr>
        <w:t>和腻子</w:t>
      </w:r>
      <w:r w:rsidRPr="00376D2D">
        <w:rPr>
          <w:rFonts w:ascii="宋体" w:hAnsi="宋体" w:hint="eastAsia"/>
          <w:bCs/>
          <w:sz w:val="24"/>
          <w:szCs w:val="24"/>
          <w:u w:val="single"/>
        </w:rPr>
        <w:t>等</w:t>
      </w:r>
      <w:r w:rsidRPr="00376D2D">
        <w:rPr>
          <w:rFonts w:ascii="宋体" w:hAnsi="宋体"/>
          <w:bCs/>
          <w:sz w:val="24"/>
          <w:szCs w:val="24"/>
          <w:u w:val="single"/>
        </w:rPr>
        <w:t xml:space="preserve"> </w:t>
      </w:r>
      <w:r w:rsidRPr="00376D2D">
        <w:rPr>
          <w:rFonts w:ascii="宋体" w:hAnsi="宋体" w:hint="eastAsia"/>
          <w:bCs/>
          <w:sz w:val="24"/>
          <w:szCs w:val="24"/>
          <w:u w:val="single"/>
        </w:rPr>
        <w:t>；具体以招标人提供的工程量清单为准</w:t>
      </w:r>
      <w:r w:rsidRPr="00376D2D">
        <w:rPr>
          <w:rFonts w:ascii="宋体" w:hAnsi="宋体" w:hint="eastAsia"/>
          <w:color w:val="000000"/>
          <w:sz w:val="24"/>
          <w:szCs w:val="24"/>
        </w:rPr>
        <w:t>；</w:t>
      </w:r>
    </w:p>
    <w:p w:rsidR="00376D2D" w:rsidRPr="00376D2D" w:rsidRDefault="00376D2D" w:rsidP="00376D2D">
      <w:pPr>
        <w:widowControl/>
        <w:snapToGrid w:val="0"/>
        <w:spacing w:line="420" w:lineRule="atLeast"/>
        <w:jc w:val="left"/>
        <w:rPr>
          <w:rFonts w:ascii="宋体" w:hAnsi="宋体" w:cs="Helvetica"/>
          <w:b/>
          <w:color w:val="252525"/>
          <w:sz w:val="24"/>
          <w:szCs w:val="24"/>
          <w:lang w:val="en"/>
        </w:rPr>
      </w:pP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2.</w:t>
      </w:r>
      <w:r w:rsidRPr="00376D2D">
        <w:rPr>
          <w:rFonts w:ascii="宋体" w:hAnsi="宋体" w:cs="Helvetica"/>
          <w:b/>
          <w:color w:val="252525"/>
          <w:sz w:val="24"/>
          <w:szCs w:val="24"/>
          <w:lang w:val="en"/>
        </w:rPr>
        <w:t>4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招标控制价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（即最高投标限价，下同）：</w:t>
      </w:r>
      <w:r w:rsidRPr="00376D2D">
        <w:rPr>
          <w:rFonts w:ascii="宋体" w:hAnsi="宋体" w:cs="Helvetica"/>
          <w:color w:val="252525"/>
          <w:sz w:val="24"/>
          <w:szCs w:val="24"/>
          <w:u w:val="single"/>
          <w:lang w:val="en"/>
        </w:rPr>
        <w:t>344007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  <w:u w:val="single"/>
          <w:lang w:val="en"/>
        </w:rPr>
        <w:t>元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；</w:t>
      </w:r>
      <w:r w:rsidRPr="00376D2D">
        <w:rPr>
          <w:rFonts w:ascii="宋体" w:hAnsi="宋体" w:hint="eastAsia"/>
          <w:b/>
          <w:bCs/>
          <w:sz w:val="24"/>
          <w:szCs w:val="24"/>
          <w:u w:val="single"/>
        </w:rPr>
        <w:t>K=10%，发包价为</w:t>
      </w:r>
      <w:r w:rsidRPr="00376D2D">
        <w:rPr>
          <w:rFonts w:ascii="宋体" w:hAnsi="宋体"/>
          <w:b/>
          <w:bCs/>
          <w:sz w:val="24"/>
          <w:szCs w:val="24"/>
          <w:u w:val="single"/>
        </w:rPr>
        <w:t>309606</w:t>
      </w:r>
      <w:r w:rsidRPr="00376D2D">
        <w:rPr>
          <w:rFonts w:ascii="宋体" w:hAnsi="宋体" w:hint="eastAsia"/>
          <w:b/>
          <w:bCs/>
          <w:sz w:val="24"/>
          <w:szCs w:val="24"/>
          <w:u w:val="single"/>
        </w:rPr>
        <w:t>元</w:t>
      </w:r>
      <w:r w:rsidRPr="00376D2D">
        <w:rPr>
          <w:rFonts w:ascii="宋体" w:hAnsi="宋体" w:hint="eastAsia"/>
          <w:b/>
          <w:color w:val="000000"/>
          <w:sz w:val="24"/>
          <w:szCs w:val="24"/>
        </w:rPr>
        <w:t>；</w:t>
      </w:r>
      <w:r w:rsidRPr="00376D2D">
        <w:rPr>
          <w:rFonts w:ascii="宋体" w:hAnsi="宋体" w:hint="eastAsia"/>
          <w:b/>
          <w:sz w:val="24"/>
          <w:szCs w:val="24"/>
        </w:rPr>
        <w:t>其中，暂列金额：</w:t>
      </w:r>
      <w:r w:rsidRPr="00376D2D">
        <w:rPr>
          <w:rFonts w:ascii="宋体" w:hAnsi="宋体"/>
          <w:b/>
          <w:bCs/>
          <w:sz w:val="24"/>
          <w:szCs w:val="24"/>
          <w:u w:val="single"/>
        </w:rPr>
        <w:t xml:space="preserve"> /</w:t>
      </w:r>
      <w:r w:rsidRPr="00376D2D">
        <w:rPr>
          <w:rFonts w:ascii="宋体" w:hAnsi="宋体" w:hint="eastAsia"/>
          <w:b/>
          <w:sz w:val="24"/>
          <w:szCs w:val="24"/>
        </w:rPr>
        <w:t>元；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b/>
          <w:color w:val="252525"/>
          <w:sz w:val="24"/>
          <w:szCs w:val="24"/>
          <w:lang w:val="en"/>
        </w:rPr>
      </w:pPr>
      <w:r w:rsidRPr="00376D2D">
        <w:rPr>
          <w:rFonts w:ascii="宋体" w:hAnsi="宋体" w:cs="Helvetica"/>
          <w:b/>
          <w:color w:val="252525"/>
          <w:sz w:val="24"/>
          <w:szCs w:val="24"/>
        </w:rPr>
        <w:t>2.5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</w:rPr>
        <w:t>工期要求</w:t>
      </w:r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</w:rPr>
        <w:t xml:space="preserve">： </w:t>
      </w:r>
      <w:r w:rsidRPr="00376D2D">
        <w:rPr>
          <w:rFonts w:ascii="宋体" w:hAnsi="宋体" w:hint="eastAsia"/>
          <w:color w:val="000000"/>
          <w:sz w:val="24"/>
          <w:szCs w:val="24"/>
        </w:rPr>
        <w:t>总工期为</w:t>
      </w:r>
      <w:r w:rsidRPr="00376D2D">
        <w:rPr>
          <w:rFonts w:ascii="宋体" w:hAnsi="宋体"/>
          <w:color w:val="000000"/>
          <w:sz w:val="24"/>
          <w:szCs w:val="24"/>
          <w:u w:val="single"/>
        </w:rPr>
        <w:t xml:space="preserve"> 20</w:t>
      </w:r>
      <w:r w:rsidRPr="00376D2D">
        <w:rPr>
          <w:rFonts w:ascii="宋体" w:hAnsi="宋体" w:hint="eastAsia"/>
          <w:color w:val="000000"/>
          <w:sz w:val="24"/>
          <w:szCs w:val="24"/>
        </w:rPr>
        <w:t>个日历天；其中各关键节点的工期要求为</w:t>
      </w:r>
      <w:r w:rsidRPr="00376D2D">
        <w:rPr>
          <w:rFonts w:ascii="宋体" w:hAnsi="宋体"/>
          <w:color w:val="000000"/>
          <w:sz w:val="24"/>
          <w:szCs w:val="24"/>
          <w:u w:val="single"/>
        </w:rPr>
        <w:t>/</w:t>
      </w:r>
      <w:r w:rsidRPr="00376D2D">
        <w:rPr>
          <w:rFonts w:ascii="宋体" w:hAnsi="宋体" w:hint="eastAsia"/>
          <w:color w:val="000000"/>
          <w:sz w:val="24"/>
          <w:szCs w:val="24"/>
        </w:rPr>
        <w:t>；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color w:val="252525"/>
          <w:sz w:val="24"/>
          <w:szCs w:val="24"/>
        </w:rPr>
      </w:pP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2.</w:t>
      </w:r>
      <w:r w:rsidRPr="00376D2D">
        <w:rPr>
          <w:rFonts w:ascii="宋体" w:hAnsi="宋体" w:cs="Helvetica"/>
          <w:b/>
          <w:color w:val="252525"/>
          <w:sz w:val="24"/>
          <w:szCs w:val="24"/>
          <w:lang w:val="en"/>
        </w:rPr>
        <w:t>6</w:t>
      </w:r>
      <w:r w:rsidRPr="00376D2D">
        <w:rPr>
          <w:rFonts w:ascii="宋体" w:hAnsi="宋体" w:cs="Helvetica" w:hint="eastAsia"/>
          <w:b/>
          <w:color w:val="252525"/>
          <w:sz w:val="24"/>
          <w:szCs w:val="24"/>
          <w:lang w:val="en"/>
        </w:rPr>
        <w:t>.工程质量要求：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  符合国家《工程施工质量验收规范》合格标准。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Style w:val="a6"/>
          <w:rFonts w:hAnsi="宋体" w:cs="Helvetica"/>
          <w:color w:val="252525"/>
          <w:szCs w:val="24"/>
          <w:lang w:val="en"/>
        </w:rPr>
      </w:pPr>
      <w:r w:rsidRPr="00376D2D">
        <w:rPr>
          <w:rFonts w:hAnsi="宋体" w:cs="Helvetica" w:hint="eastAsia"/>
          <w:b/>
          <w:color w:val="252525"/>
          <w:szCs w:val="24"/>
          <w:lang w:val="en"/>
        </w:rPr>
        <w:t>3.</w:t>
      </w:r>
      <w:r w:rsidRPr="00376D2D">
        <w:rPr>
          <w:rStyle w:val="a6"/>
          <w:rFonts w:hAnsi="宋体" w:cs="Helvetica" w:hint="eastAsia"/>
          <w:color w:val="252525"/>
          <w:szCs w:val="24"/>
          <w:lang w:val="en"/>
        </w:rPr>
        <w:t>投标人资格要求及审查办法</w:t>
      </w:r>
    </w:p>
    <w:p w:rsidR="00376D2D" w:rsidRPr="00376D2D" w:rsidRDefault="00376D2D" w:rsidP="00376D2D">
      <w:pPr>
        <w:pStyle w:val="aa"/>
        <w:snapToGrid w:val="0"/>
        <w:spacing w:line="420" w:lineRule="atLeast"/>
        <w:ind w:firstLine="480"/>
        <w:rPr>
          <w:rFonts w:ascii="宋体" w:hAnsi="宋体"/>
          <w:sz w:val="24"/>
          <w:szCs w:val="24"/>
        </w:rPr>
      </w:pPr>
      <w:r w:rsidRPr="00376D2D">
        <w:rPr>
          <w:rFonts w:ascii="宋体" w:hAnsi="宋体" w:hint="eastAsia"/>
          <w:sz w:val="24"/>
          <w:szCs w:val="24"/>
        </w:rPr>
        <w:t>3</w:t>
      </w:r>
      <w:r w:rsidRPr="00376D2D">
        <w:rPr>
          <w:rFonts w:ascii="宋体" w:hAnsi="宋体"/>
          <w:sz w:val="24"/>
          <w:szCs w:val="24"/>
        </w:rPr>
        <w:t>.1</w:t>
      </w:r>
      <w:r w:rsidRPr="00376D2D">
        <w:rPr>
          <w:rFonts w:ascii="宋体" w:hAnsi="宋体" w:hint="eastAsia"/>
          <w:sz w:val="24"/>
          <w:szCs w:val="24"/>
        </w:rPr>
        <w:t>投标人需提供有效的企业法人营业执照、税务登记证、组织机构代码证复印件或三证合一营业执照复印件；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hAnsi="宋体" w:cs="Helvetica"/>
          <w:color w:val="252525"/>
          <w:szCs w:val="24"/>
          <w:lang w:val="en"/>
        </w:rPr>
      </w:pPr>
      <w:r w:rsidRPr="00376D2D">
        <w:rPr>
          <w:rFonts w:hAnsi="宋体" w:cs="Helvetica" w:hint="eastAsia"/>
          <w:color w:val="252525"/>
          <w:szCs w:val="24"/>
          <w:lang w:val="en"/>
        </w:rPr>
        <w:t>3.</w:t>
      </w:r>
      <w:r w:rsidRPr="00376D2D">
        <w:rPr>
          <w:rFonts w:hAnsi="宋体" w:cs="Helvetica"/>
          <w:color w:val="252525"/>
          <w:szCs w:val="24"/>
          <w:lang w:val="en"/>
        </w:rPr>
        <w:t>2</w:t>
      </w:r>
      <w:r w:rsidRPr="00376D2D">
        <w:rPr>
          <w:rFonts w:hAnsi="宋体" w:cs="Helvetica" w:hint="eastAsia"/>
          <w:color w:val="252525"/>
          <w:szCs w:val="24"/>
          <w:lang w:val="en"/>
        </w:rPr>
        <w:t>. 本招标项目要求投标人须具备</w:t>
      </w:r>
      <w:r w:rsidRPr="00376D2D">
        <w:rPr>
          <w:rStyle w:val="a6"/>
          <w:rFonts w:hAnsi="宋体" w:cs="Helvetica" w:hint="eastAsia"/>
          <w:color w:val="252525"/>
          <w:szCs w:val="24"/>
          <w:u w:val="single"/>
          <w:lang w:val="en"/>
        </w:rPr>
        <w:t>建设行政主管部门核发的</w:t>
      </w:r>
      <w:r w:rsidRPr="00376D2D">
        <w:rPr>
          <w:rFonts w:hAnsi="宋体" w:cs="Helvetica" w:hint="eastAsia"/>
          <w:color w:val="252525"/>
          <w:szCs w:val="24"/>
          <w:lang w:val="en"/>
        </w:rPr>
        <w:t>有效的</w:t>
      </w:r>
      <w:r w:rsidRPr="00376D2D">
        <w:rPr>
          <w:rFonts w:hAnsi="宋体" w:cs="Helvetica" w:hint="eastAsia"/>
          <w:color w:val="252525"/>
          <w:szCs w:val="24"/>
          <w:u w:val="single"/>
          <w:lang w:val="en"/>
        </w:rPr>
        <w:t> </w:t>
      </w:r>
      <w:r w:rsidRPr="00376D2D">
        <w:rPr>
          <w:rFonts w:hAnsi="宋体" w:cs="Helvetica" w:hint="eastAsia"/>
          <w:b/>
          <w:color w:val="252525"/>
          <w:szCs w:val="24"/>
          <w:u w:val="single"/>
          <w:lang w:val="en"/>
        </w:rPr>
        <w:t>叁</w:t>
      </w:r>
      <w:r w:rsidRPr="00376D2D">
        <w:rPr>
          <w:rFonts w:hAnsi="宋体" w:cs="Helvetica"/>
          <w:color w:val="252525"/>
          <w:szCs w:val="24"/>
          <w:u w:val="single"/>
          <w:lang w:val="en"/>
        </w:rPr>
        <w:t xml:space="preserve"> </w:t>
      </w:r>
      <w:r w:rsidRPr="00376D2D">
        <w:rPr>
          <w:rFonts w:hAnsi="宋体" w:cs="Helvetica" w:hint="eastAsia"/>
          <w:color w:val="252525"/>
          <w:szCs w:val="24"/>
          <w:lang w:val="en"/>
        </w:rPr>
        <w:t>级及以上</w:t>
      </w:r>
      <w:r w:rsidRPr="00376D2D">
        <w:rPr>
          <w:rFonts w:hAnsi="宋体" w:cs="Helvetica" w:hint="eastAsia"/>
          <w:color w:val="252525"/>
          <w:szCs w:val="24"/>
          <w:u w:val="single"/>
          <w:lang w:val="en"/>
        </w:rPr>
        <w:t> </w:t>
      </w:r>
      <w:r w:rsidRPr="00376D2D">
        <w:rPr>
          <w:rStyle w:val="a6"/>
          <w:rFonts w:hAnsi="宋体" w:cs="Helvetica" w:hint="eastAsia"/>
          <w:color w:val="252525"/>
          <w:szCs w:val="24"/>
          <w:u w:val="single"/>
          <w:lang w:val="en"/>
        </w:rPr>
        <w:t xml:space="preserve">建筑工程施工总承包资质 </w:t>
      </w:r>
      <w:r w:rsidRPr="00376D2D">
        <w:rPr>
          <w:rStyle w:val="a6"/>
          <w:rFonts w:hAnsi="宋体" w:cs="Helvetica"/>
          <w:color w:val="252525"/>
          <w:szCs w:val="24"/>
          <w:u w:val="single"/>
          <w:lang w:val="en"/>
        </w:rPr>
        <w:t xml:space="preserve"> </w:t>
      </w:r>
      <w:r w:rsidRPr="00376D2D">
        <w:rPr>
          <w:rFonts w:hAnsi="宋体" w:cs="Helvetica" w:hint="eastAsia"/>
          <w:color w:val="252525"/>
          <w:szCs w:val="24"/>
          <w:lang w:val="en"/>
        </w:rPr>
        <w:t>和《施工企业安全生产许可证》；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hAnsi="宋体" w:cs="Helvetica"/>
          <w:color w:val="252525"/>
          <w:szCs w:val="24"/>
          <w:lang w:val="en"/>
        </w:rPr>
      </w:pPr>
      <w:r w:rsidRPr="00376D2D">
        <w:rPr>
          <w:rFonts w:hAnsi="宋体" w:cs="Helvetica" w:hint="eastAsia"/>
          <w:color w:val="252525"/>
          <w:szCs w:val="24"/>
          <w:lang w:val="en"/>
        </w:rPr>
        <w:t>3.</w:t>
      </w:r>
      <w:r w:rsidRPr="00376D2D">
        <w:rPr>
          <w:rFonts w:hAnsi="宋体" w:cs="Helvetica"/>
          <w:color w:val="252525"/>
          <w:szCs w:val="24"/>
          <w:lang w:val="en"/>
        </w:rPr>
        <w:t>3</w:t>
      </w:r>
      <w:r w:rsidRPr="00376D2D">
        <w:rPr>
          <w:rFonts w:hAnsi="宋体" w:cs="Helvetica" w:hint="eastAsia"/>
          <w:color w:val="252525"/>
          <w:szCs w:val="24"/>
          <w:lang w:val="en"/>
        </w:rPr>
        <w:t>. 投标人拟担任本招标项目的项目负责人（即项目经理，下同）须具备有效的不低于</w:t>
      </w:r>
      <w:r w:rsidRPr="00376D2D">
        <w:rPr>
          <w:rStyle w:val="a5"/>
          <w:rFonts w:hAnsi="宋体" w:cs="Helvetica" w:hint="eastAsia"/>
          <w:color w:val="252525"/>
          <w:szCs w:val="24"/>
          <w:u w:val="single"/>
          <w:lang w:val="en"/>
        </w:rPr>
        <w:t xml:space="preserve">　</w:t>
      </w:r>
      <w:r w:rsidRPr="00376D2D">
        <w:rPr>
          <w:rStyle w:val="a6"/>
          <w:rFonts w:hAnsi="宋体" w:cs="Helvetica" w:hint="eastAsia"/>
          <w:color w:val="252525"/>
          <w:szCs w:val="24"/>
          <w:u w:val="single"/>
          <w:lang w:val="en"/>
        </w:rPr>
        <w:t>贰</w:t>
      </w:r>
      <w:r w:rsidRPr="00376D2D">
        <w:rPr>
          <w:rStyle w:val="a5"/>
          <w:rFonts w:hAnsi="宋体" w:cs="Helvetica" w:hint="eastAsia"/>
          <w:color w:val="252525"/>
          <w:szCs w:val="24"/>
          <w:u w:val="single"/>
          <w:lang w:val="en"/>
        </w:rPr>
        <w:t xml:space="preserve">　</w:t>
      </w:r>
      <w:r w:rsidRPr="00376D2D">
        <w:rPr>
          <w:rFonts w:hAnsi="宋体" w:cs="Helvetica" w:hint="eastAsia"/>
          <w:color w:val="252525"/>
          <w:szCs w:val="24"/>
          <w:lang w:val="en"/>
        </w:rPr>
        <w:t>级</w:t>
      </w:r>
      <w:r w:rsidRPr="00376D2D">
        <w:rPr>
          <w:rFonts w:hAnsi="宋体" w:cs="Helvetica" w:hint="eastAsia"/>
          <w:color w:val="252525"/>
          <w:szCs w:val="24"/>
          <w:u w:val="single"/>
          <w:lang w:val="en"/>
        </w:rPr>
        <w:t> </w:t>
      </w:r>
      <w:r w:rsidRPr="00376D2D">
        <w:rPr>
          <w:rStyle w:val="a6"/>
          <w:rFonts w:hAnsi="宋体" w:cs="Helvetica" w:hint="eastAsia"/>
          <w:color w:val="252525"/>
          <w:szCs w:val="24"/>
          <w:u w:val="single"/>
          <w:lang w:val="en"/>
        </w:rPr>
        <w:t>建筑工程</w:t>
      </w:r>
      <w:r w:rsidRPr="00376D2D">
        <w:rPr>
          <w:rFonts w:hAnsi="宋体" w:cs="Helvetica" w:hint="eastAsia"/>
          <w:color w:val="252525"/>
          <w:szCs w:val="24"/>
          <w:u w:val="single"/>
          <w:lang w:val="en"/>
        </w:rPr>
        <w:t> </w:t>
      </w:r>
      <w:r w:rsidRPr="00376D2D">
        <w:rPr>
          <w:rFonts w:hAnsi="宋体" w:cs="Helvetica" w:hint="eastAsia"/>
          <w:color w:val="252525"/>
          <w:szCs w:val="24"/>
          <w:lang w:val="en"/>
        </w:rPr>
        <w:t>专业注册建造师执业资格，并具备有效的安全生产考核合格证书（B证）； 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cs="Helvetica"/>
          <w:color w:val="252525"/>
          <w:lang w:val="en"/>
        </w:rPr>
      </w:pPr>
      <w:r w:rsidRPr="00376D2D">
        <w:rPr>
          <w:rFonts w:cs="Helvetica" w:hint="eastAsia"/>
          <w:color w:val="252525"/>
          <w:lang w:val="en"/>
        </w:rPr>
        <w:t>3.</w:t>
      </w:r>
      <w:r w:rsidRPr="00376D2D">
        <w:rPr>
          <w:rFonts w:cs="Helvetica"/>
          <w:color w:val="252525"/>
          <w:lang w:val="en"/>
        </w:rPr>
        <w:t>4</w:t>
      </w:r>
      <w:r w:rsidRPr="00376D2D">
        <w:rPr>
          <w:rFonts w:cs="Helvetica" w:hint="eastAsia"/>
          <w:color w:val="252525"/>
          <w:lang w:val="en"/>
        </w:rPr>
        <w:t>.</w:t>
      </w:r>
      <w:r w:rsidRPr="00376D2D">
        <w:rPr>
          <w:rFonts w:cs="Helvetica" w:hint="eastAsia"/>
          <w:color w:val="252525"/>
          <w:lang w:val="en"/>
        </w:rPr>
        <w:t> </w:t>
      </w:r>
      <w:r w:rsidRPr="00376D2D">
        <w:rPr>
          <w:rFonts w:cs="Helvetica" w:hint="eastAsia"/>
          <w:color w:val="252525"/>
          <w:lang w:val="en"/>
        </w:rPr>
        <w:t>本招标项目</w:t>
      </w:r>
      <w:r w:rsidRPr="00376D2D">
        <w:rPr>
          <w:rFonts w:cs="Helvetica" w:hint="eastAsia"/>
          <w:color w:val="252525"/>
          <w:u w:val="single"/>
          <w:lang w:val="en"/>
        </w:rPr>
        <w:t>  </w:t>
      </w:r>
      <w:r w:rsidRPr="00376D2D">
        <w:rPr>
          <w:rStyle w:val="a6"/>
          <w:rFonts w:cs="Helvetica" w:hint="eastAsia"/>
          <w:color w:val="252525"/>
          <w:u w:val="single"/>
          <w:lang w:val="en"/>
        </w:rPr>
        <w:t>不接受</w:t>
      </w:r>
      <w:r w:rsidRPr="00376D2D">
        <w:rPr>
          <w:rFonts w:cs="Helvetica" w:hint="eastAsia"/>
          <w:color w:val="252525"/>
          <w:u w:val="single"/>
          <w:lang w:val="en"/>
        </w:rPr>
        <w:t> </w:t>
      </w:r>
      <w:r w:rsidRPr="00376D2D">
        <w:rPr>
          <w:rFonts w:cs="Helvetica" w:hint="eastAsia"/>
          <w:color w:val="252525"/>
          <w:lang w:val="en"/>
        </w:rPr>
        <w:t>联合体投标；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cs="Helvetica"/>
          <w:color w:val="252525"/>
          <w:lang w:val="en"/>
        </w:rPr>
      </w:pPr>
      <w:r w:rsidRPr="00376D2D">
        <w:rPr>
          <w:rFonts w:cs="Helvetica" w:hint="eastAsia"/>
          <w:color w:val="252525"/>
          <w:lang w:val="en"/>
        </w:rPr>
        <w:t>3.</w:t>
      </w:r>
      <w:r w:rsidRPr="00376D2D">
        <w:rPr>
          <w:rFonts w:cs="Helvetica"/>
          <w:color w:val="252525"/>
          <w:lang w:val="en"/>
        </w:rPr>
        <w:t>5</w:t>
      </w:r>
      <w:r w:rsidRPr="00376D2D">
        <w:rPr>
          <w:rFonts w:cs="Helvetica" w:hint="eastAsia"/>
          <w:color w:val="252525"/>
          <w:lang w:val="en"/>
        </w:rPr>
        <w:t>.</w:t>
      </w:r>
      <w:r w:rsidRPr="00376D2D">
        <w:rPr>
          <w:rFonts w:cs="Helvetica" w:hint="eastAsia"/>
          <w:color w:val="252525"/>
          <w:lang w:val="en"/>
        </w:rPr>
        <w:t> </w:t>
      </w:r>
      <w:r w:rsidRPr="00376D2D">
        <w:rPr>
          <w:rFonts w:cs="Helvetica" w:hint="eastAsia"/>
          <w:color w:val="252525"/>
          <w:lang w:val="en"/>
        </w:rPr>
        <w:t>本招标项目采用</w:t>
      </w:r>
      <w:r w:rsidRPr="00376D2D">
        <w:rPr>
          <w:rFonts w:cs="Helvetica" w:hint="eastAsia"/>
          <w:color w:val="252525"/>
          <w:u w:val="single"/>
          <w:lang w:val="en"/>
        </w:rPr>
        <w:t> </w:t>
      </w:r>
      <w:r w:rsidRPr="00376D2D">
        <w:rPr>
          <w:rFonts w:cs="Helvetica" w:hint="eastAsia"/>
          <w:color w:val="252525"/>
          <w:u w:val="single"/>
          <w:lang w:val="en"/>
        </w:rPr>
        <w:t xml:space="preserve">资格后审 </w:t>
      </w:r>
      <w:r w:rsidRPr="00376D2D">
        <w:rPr>
          <w:rFonts w:cs="Helvetica" w:hint="eastAsia"/>
          <w:color w:val="252525"/>
          <w:u w:val="single"/>
          <w:lang w:val="en"/>
        </w:rPr>
        <w:t> </w:t>
      </w:r>
      <w:r w:rsidRPr="00376D2D">
        <w:rPr>
          <w:rFonts w:cs="Helvetica" w:hint="eastAsia"/>
          <w:color w:val="252525"/>
          <w:lang w:val="en"/>
        </w:rPr>
        <w:t>方式对投标人的资格进行审查。</w:t>
      </w:r>
    </w:p>
    <w:p w:rsidR="00376D2D" w:rsidRPr="00376D2D" w:rsidRDefault="00376D2D" w:rsidP="00376D2D">
      <w:pPr>
        <w:widowControl/>
        <w:snapToGrid w:val="0"/>
        <w:spacing w:line="420" w:lineRule="atLeast"/>
        <w:ind w:left="195" w:firstLine="30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376D2D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4.招标文件的获取：</w:t>
      </w:r>
    </w:p>
    <w:p w:rsidR="00376D2D" w:rsidRPr="00376D2D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color w:val="000000"/>
          <w:sz w:val="24"/>
          <w:szCs w:val="24"/>
          <w:lang w:val="en"/>
        </w:rPr>
      </w:pPr>
      <w:proofErr w:type="gramStart"/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lastRenderedPageBreak/>
        <w:t>请接到</w:t>
      </w:r>
      <w:proofErr w:type="gramEnd"/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招标人邀请参与本项目投标的潜在投标人于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 2021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年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> </w:t>
      </w:r>
      <w:r w:rsidRPr="00376D2D">
        <w:rPr>
          <w:rFonts w:ascii="宋体" w:hAnsi="宋体" w:cs="Helvetica"/>
          <w:bCs/>
          <w:color w:val="252525"/>
          <w:sz w:val="24"/>
          <w:szCs w:val="24"/>
          <w:u w:val="single"/>
          <w:lang w:val="en"/>
        </w:rPr>
        <w:t>8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月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> </w:t>
      </w:r>
      <w:r w:rsidRPr="00376D2D">
        <w:rPr>
          <w:rFonts w:ascii="宋体" w:hAnsi="宋体" w:cs="Helvetica"/>
          <w:bCs/>
          <w:color w:val="252525"/>
          <w:sz w:val="24"/>
          <w:szCs w:val="24"/>
          <w:u w:val="single"/>
          <w:lang w:val="en"/>
        </w:rPr>
        <w:t>19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日至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 2021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年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> </w:t>
      </w:r>
      <w:r w:rsidRPr="00376D2D">
        <w:rPr>
          <w:rFonts w:ascii="宋体" w:hAnsi="宋体" w:cs="Helvetica"/>
          <w:bCs/>
          <w:color w:val="252525"/>
          <w:sz w:val="24"/>
          <w:szCs w:val="24"/>
          <w:u w:val="single"/>
          <w:lang w:val="en"/>
        </w:rPr>
        <w:t>8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月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> </w:t>
      </w:r>
      <w:r w:rsidRPr="00376D2D">
        <w:rPr>
          <w:rFonts w:ascii="宋体" w:hAnsi="宋体" w:cs="Helvetica"/>
          <w:bCs/>
          <w:color w:val="252525"/>
          <w:sz w:val="24"/>
          <w:szCs w:val="24"/>
          <w:u w:val="single"/>
          <w:lang w:val="en"/>
        </w:rPr>
        <w:t>23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u w:val="single"/>
          <w:lang w:val="en"/>
        </w:rPr>
        <w:t xml:space="preserve"> </w:t>
      </w:r>
      <w:r w:rsidRPr="00376D2D">
        <w:rPr>
          <w:rFonts w:ascii="宋体" w:hAnsi="宋体" w:cs="Helvetica" w:hint="eastAsia"/>
          <w:bCs/>
          <w:color w:val="252525"/>
          <w:sz w:val="24"/>
          <w:szCs w:val="24"/>
          <w:lang w:val="en"/>
        </w:rPr>
        <w:t>日（节假日休息）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上午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 9 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时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00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分至下午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1</w:t>
      </w:r>
      <w:r w:rsidRPr="00376D2D">
        <w:rPr>
          <w:rFonts w:ascii="宋体" w:hAnsi="宋体" w:cs="Helvetica"/>
          <w:color w:val="252525"/>
          <w:sz w:val="24"/>
          <w:szCs w:val="24"/>
          <w:u w:val="single"/>
          <w:lang w:val="en"/>
        </w:rPr>
        <w:t>6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时</w:t>
      </w:r>
      <w:r w:rsidRPr="00376D2D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30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分至</w:t>
      </w:r>
      <w:r w:rsidRPr="00376D2D">
        <w:rPr>
          <w:rFonts w:ascii="宋体" w:hAnsi="宋体" w:cs="Helvetica" w:hint="eastAsia"/>
          <w:sz w:val="24"/>
          <w:szCs w:val="24"/>
          <w:u w:val="single"/>
          <w:lang w:val="en"/>
        </w:rPr>
        <w:t>福建工程学院旗山校区北区后勤处</w:t>
      </w:r>
      <w:r w:rsidRPr="00376D2D">
        <w:rPr>
          <w:rFonts w:ascii="宋体" w:hAnsi="宋体" w:cs="Helvetica" w:hint="eastAsia"/>
          <w:color w:val="252525"/>
          <w:sz w:val="24"/>
          <w:szCs w:val="24"/>
          <w:lang w:val="en"/>
        </w:rPr>
        <w:t>报名并领取电子招标文件</w:t>
      </w:r>
      <w:r w:rsidRPr="00376D2D">
        <w:rPr>
          <w:rFonts w:ascii="宋体" w:hAnsi="宋体" w:cs="Helvetica" w:hint="eastAsia"/>
          <w:color w:val="000000"/>
          <w:sz w:val="24"/>
          <w:szCs w:val="24"/>
          <w:lang w:val="en"/>
        </w:rPr>
        <w:t>。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cs="Helvetica"/>
          <w:color w:val="252525"/>
          <w:lang w:val="en"/>
        </w:rPr>
      </w:pPr>
      <w:r w:rsidRPr="00376D2D">
        <w:rPr>
          <w:rFonts w:cs="Helvetica" w:hint="eastAsia"/>
          <w:b/>
          <w:color w:val="252525"/>
          <w:lang w:val="en"/>
        </w:rPr>
        <w:t>5.</w:t>
      </w:r>
      <w:r w:rsidRPr="00376D2D">
        <w:rPr>
          <w:rStyle w:val="a6"/>
          <w:rFonts w:cs="Helvetica" w:hint="eastAsia"/>
          <w:color w:val="252525"/>
          <w:lang w:val="en"/>
        </w:rPr>
        <w:t>评标办法</w:t>
      </w:r>
    </w:p>
    <w:p w:rsidR="00376D2D" w:rsidRPr="00376D2D" w:rsidRDefault="00376D2D" w:rsidP="00376D2D">
      <w:pPr>
        <w:pStyle w:val="a9"/>
        <w:snapToGrid w:val="0"/>
        <w:spacing w:before="0" w:beforeAutospacing="0" w:after="0" w:afterAutospacing="0" w:line="420" w:lineRule="atLeast"/>
        <w:ind w:firstLine="510"/>
        <w:rPr>
          <w:rFonts w:cs="Helvetica"/>
          <w:color w:val="252525"/>
          <w:lang w:val="en"/>
        </w:rPr>
      </w:pPr>
      <w:r w:rsidRPr="00376D2D">
        <w:rPr>
          <w:rFonts w:cs="Helvetica" w:hint="eastAsia"/>
          <w:color w:val="252525"/>
          <w:lang w:val="en"/>
        </w:rPr>
        <w:t>本招标项目采用的评标办法：</w:t>
      </w:r>
      <w:r w:rsidRPr="00376D2D">
        <w:rPr>
          <w:rFonts w:cs="Helvetica" w:hint="eastAsia"/>
          <w:color w:val="252525"/>
          <w:u w:val="single"/>
          <w:lang w:val="en"/>
        </w:rPr>
        <w:t>  </w:t>
      </w:r>
      <w:r w:rsidRPr="00376D2D">
        <w:rPr>
          <w:rFonts w:cs="Helvetica" w:hint="eastAsia"/>
          <w:b/>
          <w:color w:val="252525"/>
          <w:u w:val="single"/>
          <w:lang w:val="en"/>
        </w:rPr>
        <w:t>简易评标法</w:t>
      </w:r>
      <w:r w:rsidRPr="00376D2D">
        <w:rPr>
          <w:rFonts w:cs="Helvetica" w:hint="eastAsia"/>
          <w:color w:val="252525"/>
          <w:u w:val="single"/>
          <w:lang w:val="en"/>
        </w:rPr>
        <w:t xml:space="preserve"> </w:t>
      </w:r>
      <w:r w:rsidRPr="00376D2D">
        <w:rPr>
          <w:rFonts w:cs="Helvetica" w:hint="eastAsia"/>
          <w:color w:val="252525"/>
          <w:u w:val="single"/>
          <w:lang w:val="en"/>
        </w:rPr>
        <w:t> </w:t>
      </w:r>
      <w:r w:rsidRPr="00376D2D">
        <w:rPr>
          <w:rFonts w:cs="Helvetica" w:hint="eastAsia"/>
          <w:color w:val="252525"/>
          <w:lang w:val="en"/>
        </w:rPr>
        <w:t>。</w:t>
      </w:r>
    </w:p>
    <w:p w:rsidR="00376D2D" w:rsidRPr="00376D2D" w:rsidRDefault="00376D2D" w:rsidP="00376D2D">
      <w:pPr>
        <w:widowControl/>
        <w:tabs>
          <w:tab w:val="left" w:pos="900"/>
          <w:tab w:val="left" w:pos="1100"/>
        </w:tabs>
        <w:snapToGrid w:val="0"/>
        <w:spacing w:line="420" w:lineRule="atLeas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376D2D">
        <w:rPr>
          <w:rFonts w:ascii="宋体" w:hAnsi="宋体"/>
          <w:b/>
          <w:sz w:val="24"/>
          <w:szCs w:val="24"/>
        </w:rPr>
        <w:t>6</w:t>
      </w:r>
      <w:r w:rsidRPr="00376D2D">
        <w:rPr>
          <w:rFonts w:ascii="宋体" w:hAnsi="宋体" w:hint="eastAsia"/>
          <w:b/>
          <w:sz w:val="24"/>
          <w:szCs w:val="24"/>
        </w:rPr>
        <w:t>.投标文件的递交</w:t>
      </w:r>
    </w:p>
    <w:p w:rsidR="00376D2D" w:rsidRPr="004466C8" w:rsidRDefault="00376D2D" w:rsidP="00376D2D">
      <w:pPr>
        <w:widowControl/>
        <w:tabs>
          <w:tab w:val="left" w:pos="900"/>
          <w:tab w:val="left" w:pos="1100"/>
        </w:tabs>
        <w:snapToGrid w:val="0"/>
        <w:spacing w:line="42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76D2D">
        <w:rPr>
          <w:rFonts w:ascii="宋体" w:hAnsi="宋体" w:hint="eastAsia"/>
          <w:sz w:val="24"/>
          <w:szCs w:val="24"/>
        </w:rPr>
        <w:t>投标文件递交的时间(投标截止时间)：</w:t>
      </w:r>
      <w:r w:rsidRPr="00376D2D">
        <w:rPr>
          <w:rFonts w:ascii="宋体" w:hAnsi="宋体" w:cs="Arial" w:hint="eastAsia"/>
          <w:sz w:val="24"/>
          <w:szCs w:val="24"/>
          <w:u w:val="single"/>
        </w:rPr>
        <w:t>20</w:t>
      </w:r>
      <w:r w:rsidRPr="00376D2D">
        <w:rPr>
          <w:rFonts w:ascii="宋体" w:hAnsi="宋体" w:cs="Arial"/>
          <w:sz w:val="24"/>
          <w:szCs w:val="24"/>
          <w:u w:val="single"/>
        </w:rPr>
        <w:t>21</w:t>
      </w:r>
      <w:r w:rsidRPr="00376D2D">
        <w:rPr>
          <w:rFonts w:ascii="宋体" w:hAnsi="宋体" w:cs="Arial" w:hint="eastAsia"/>
          <w:sz w:val="24"/>
          <w:szCs w:val="24"/>
        </w:rPr>
        <w:t>年</w:t>
      </w:r>
      <w:r w:rsidRPr="00376D2D">
        <w:rPr>
          <w:rFonts w:ascii="宋体" w:hAnsi="宋体" w:cs="Arial" w:hint="eastAsia"/>
          <w:sz w:val="24"/>
          <w:szCs w:val="24"/>
          <w:u w:val="single"/>
        </w:rPr>
        <w:t xml:space="preserve"> </w:t>
      </w:r>
      <w:r w:rsidRPr="00376D2D">
        <w:rPr>
          <w:rFonts w:ascii="宋体" w:hAnsi="宋体" w:cs="Arial"/>
          <w:sz w:val="24"/>
          <w:szCs w:val="24"/>
          <w:u w:val="single"/>
        </w:rPr>
        <w:t xml:space="preserve">8 </w:t>
      </w:r>
      <w:r w:rsidRPr="00376D2D">
        <w:rPr>
          <w:rFonts w:ascii="宋体" w:hAnsi="宋体" w:cs="Arial" w:hint="eastAsia"/>
          <w:sz w:val="24"/>
          <w:szCs w:val="24"/>
        </w:rPr>
        <w:t>月</w:t>
      </w:r>
      <w:r w:rsidRPr="00376D2D">
        <w:rPr>
          <w:rFonts w:ascii="宋体" w:hAnsi="宋体" w:cs="Arial"/>
          <w:sz w:val="24"/>
          <w:szCs w:val="24"/>
          <w:u w:val="single"/>
        </w:rPr>
        <w:t xml:space="preserve"> 26 </w:t>
      </w:r>
      <w:r w:rsidRPr="00376D2D">
        <w:rPr>
          <w:rFonts w:ascii="宋体" w:hAnsi="宋体" w:cs="Arial" w:hint="eastAsia"/>
          <w:sz w:val="24"/>
          <w:szCs w:val="24"/>
        </w:rPr>
        <w:t>日上午9：00</w:t>
      </w:r>
      <w:r w:rsidRPr="004466C8">
        <w:rPr>
          <w:rFonts w:ascii="宋体" w:hAnsi="宋体" w:cs="Arial" w:hint="eastAsia"/>
          <w:sz w:val="24"/>
          <w:szCs w:val="24"/>
        </w:rPr>
        <w:t xml:space="preserve"> （北京时间），投标人应在此之前将密封的投标文件送达</w:t>
      </w:r>
      <w:r w:rsidRPr="004466C8">
        <w:rPr>
          <w:rStyle w:val="bulletintext1"/>
          <w:rFonts w:ascii="宋体" w:hAnsi="宋体" w:hint="eastAsia"/>
          <w:sz w:val="24"/>
          <w:szCs w:val="24"/>
        </w:rPr>
        <w:t>福建省福州市大学新区学府南路33号，福建工程学院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u w:val="single"/>
          <w:lang w:val="en"/>
        </w:rPr>
        <w:t>旗山校区北区图书馆楼1</w:t>
      </w:r>
      <w:r w:rsidRPr="004466C8">
        <w:rPr>
          <w:rFonts w:ascii="宋体" w:hAnsi="宋体" w:cs="Helvetica"/>
          <w:b/>
          <w:bCs/>
          <w:color w:val="252525"/>
          <w:sz w:val="24"/>
          <w:szCs w:val="24"/>
          <w:u w:val="single"/>
          <w:lang w:val="en"/>
        </w:rPr>
        <w:t>1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u w:val="single"/>
          <w:lang w:val="en"/>
        </w:rPr>
        <w:t>楼</w:t>
      </w:r>
      <w:r w:rsidRPr="001B41A3">
        <w:rPr>
          <w:rFonts w:ascii="宋体" w:hAnsi="宋体" w:hint="eastAsia"/>
          <w:b/>
          <w:sz w:val="24"/>
          <w:szCs w:val="24"/>
          <w:u w:val="single"/>
        </w:rPr>
        <w:t>招标室</w:t>
      </w:r>
      <w:r w:rsidRPr="004466C8">
        <w:rPr>
          <w:rFonts w:ascii="宋体" w:hAnsi="宋体" w:cs="Arial" w:hint="eastAsia"/>
          <w:sz w:val="24"/>
          <w:szCs w:val="24"/>
        </w:rPr>
        <w:t>，逾期送达的或不符合规定的投标文件将被拒绝接受。</w:t>
      </w:r>
      <w:r w:rsidRPr="004466C8">
        <w:rPr>
          <w:rFonts w:ascii="宋体" w:hAnsi="宋体" w:cs="Arial" w:hint="eastAsia"/>
          <w:b/>
          <w:bCs/>
          <w:sz w:val="24"/>
          <w:szCs w:val="24"/>
        </w:rPr>
        <w:t>招标人于</w:t>
      </w:r>
      <w:r w:rsidRPr="004466C8">
        <w:rPr>
          <w:rFonts w:ascii="宋体" w:hAnsi="宋体" w:hint="eastAsia"/>
          <w:b/>
          <w:sz w:val="24"/>
          <w:szCs w:val="24"/>
        </w:rPr>
        <w:t>投标截止时间</w:t>
      </w:r>
      <w:r w:rsidRPr="004466C8">
        <w:rPr>
          <w:rFonts w:ascii="宋体" w:hAnsi="宋体" w:cs="Arial" w:hint="eastAsia"/>
          <w:b/>
          <w:bCs/>
          <w:sz w:val="24"/>
          <w:szCs w:val="24"/>
        </w:rPr>
        <w:t>前30分钟开始接收投标文件。所有投标人必须于</w:t>
      </w:r>
      <w:r w:rsidRPr="004466C8">
        <w:rPr>
          <w:rFonts w:ascii="宋体" w:hAnsi="宋体" w:hint="eastAsia"/>
          <w:b/>
          <w:sz w:val="24"/>
          <w:szCs w:val="24"/>
        </w:rPr>
        <w:t>投标截止时间</w:t>
      </w:r>
      <w:r w:rsidRPr="004466C8">
        <w:rPr>
          <w:rFonts w:ascii="宋体" w:hAnsi="宋体" w:cs="Arial" w:hint="eastAsia"/>
          <w:b/>
          <w:bCs/>
          <w:sz w:val="24"/>
          <w:szCs w:val="24"/>
        </w:rPr>
        <w:t>前到达开标地点递交投标文件，并在《递交投标文件签到表》上签到，未按时签到的投标人将被拒绝参加本次投标。</w:t>
      </w:r>
    </w:p>
    <w:p w:rsidR="00376D2D" w:rsidRPr="004466C8" w:rsidRDefault="00376D2D" w:rsidP="00376D2D">
      <w:pPr>
        <w:widowControl/>
        <w:snapToGrid w:val="0"/>
        <w:spacing w:line="420" w:lineRule="atLeast"/>
        <w:ind w:firstLineChars="200" w:firstLine="482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4466C8">
        <w:rPr>
          <w:rFonts w:ascii="宋体" w:hAnsi="宋体" w:cs="Helvetica"/>
          <w:b/>
          <w:bCs/>
          <w:color w:val="252525"/>
          <w:sz w:val="24"/>
          <w:szCs w:val="24"/>
          <w:lang w:val="en"/>
        </w:rPr>
        <w:t>7.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投标保证金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：</w:t>
      </w:r>
      <w:r w:rsidRPr="004466C8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人民币</w:t>
      </w:r>
      <w:r w:rsidRPr="004466C8">
        <w:rPr>
          <w:rFonts w:ascii="宋体" w:hAnsi="宋体" w:cs="Helvetica"/>
          <w:color w:val="252525"/>
          <w:sz w:val="24"/>
          <w:szCs w:val="24"/>
          <w:u w:val="single"/>
          <w:lang w:val="en"/>
        </w:rPr>
        <w:t>/</w:t>
      </w:r>
      <w:r w:rsidRPr="004466C8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元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。</w:t>
      </w:r>
    </w:p>
    <w:p w:rsidR="00376D2D" w:rsidRPr="004466C8" w:rsidRDefault="00376D2D" w:rsidP="00376D2D">
      <w:pPr>
        <w:widowControl/>
        <w:snapToGrid w:val="0"/>
        <w:spacing w:line="420" w:lineRule="atLeast"/>
        <w:ind w:firstLineChars="200" w:firstLine="482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4466C8">
        <w:rPr>
          <w:rFonts w:ascii="宋体" w:hAnsi="宋体" w:cs="Helvetica"/>
          <w:b/>
          <w:bCs/>
          <w:color w:val="252525"/>
          <w:sz w:val="24"/>
          <w:szCs w:val="24"/>
          <w:lang w:val="en"/>
        </w:rPr>
        <w:t>8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.</w:t>
      </w:r>
      <w:r w:rsidRPr="004466C8">
        <w:rPr>
          <w:rFonts w:ascii="宋体" w:hAnsi="宋体" w:hint="eastAsia"/>
          <w:sz w:val="24"/>
          <w:szCs w:val="24"/>
        </w:rPr>
        <w:t>有关本项目的相关信息(包括招标文件若有修改、补充)，将在</w:t>
      </w:r>
      <w:r w:rsidRPr="004466C8">
        <w:rPr>
          <w:rFonts w:ascii="宋体" w:hAnsi="宋体" w:hint="eastAsia"/>
          <w:bCs/>
          <w:sz w:val="24"/>
          <w:szCs w:val="24"/>
        </w:rPr>
        <w:t>福建工程学院信息公开栏（</w:t>
      </w:r>
      <w:hyperlink r:id="rId4" w:history="1">
        <w:r w:rsidRPr="004466C8">
          <w:rPr>
            <w:rStyle w:val="a7"/>
            <w:rFonts w:ascii="宋体" w:hAnsi="宋体"/>
            <w:bCs/>
            <w:sz w:val="24"/>
            <w:szCs w:val="24"/>
          </w:rPr>
          <w:t>https://xxgk.fjut.edu.cn/</w:t>
        </w:r>
      </w:hyperlink>
      <w:r w:rsidRPr="004466C8">
        <w:rPr>
          <w:rFonts w:ascii="宋体" w:hAnsi="宋体" w:hint="eastAsia"/>
          <w:bCs/>
          <w:sz w:val="24"/>
          <w:szCs w:val="24"/>
        </w:rPr>
        <w:t>）</w:t>
      </w:r>
      <w:r w:rsidRPr="004466C8">
        <w:rPr>
          <w:rFonts w:ascii="宋体" w:hAnsi="宋体" w:hint="eastAsia"/>
          <w:sz w:val="24"/>
          <w:szCs w:val="24"/>
        </w:rPr>
        <w:t>发布通知，</w:t>
      </w:r>
      <w:r w:rsidRPr="004466C8">
        <w:rPr>
          <w:rFonts w:ascii="宋体" w:hAnsi="宋体" w:cs="宋体" w:hint="eastAsia"/>
          <w:sz w:val="24"/>
          <w:szCs w:val="24"/>
        </w:rPr>
        <w:t>一经发布将视同已告知潜在投标人。</w:t>
      </w:r>
      <w:r w:rsidRPr="004466C8">
        <w:rPr>
          <w:rFonts w:ascii="宋体" w:hAnsi="宋体" w:hint="eastAsia"/>
          <w:sz w:val="24"/>
          <w:szCs w:val="24"/>
        </w:rPr>
        <w:t>请潜在投标人随时关注相关网站，以免错漏重要信息。</w:t>
      </w:r>
    </w:p>
    <w:p w:rsidR="00376D2D" w:rsidRPr="004466C8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4466C8">
        <w:rPr>
          <w:rFonts w:ascii="宋体" w:hAnsi="宋体" w:cs="Helvetica"/>
          <w:b/>
          <w:bCs/>
          <w:color w:val="252525"/>
          <w:sz w:val="24"/>
          <w:szCs w:val="24"/>
          <w:lang w:val="en"/>
        </w:rPr>
        <w:t>9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.联系方式</w:t>
      </w:r>
    </w:p>
    <w:p w:rsidR="00376D2D" w:rsidRPr="004466C8" w:rsidRDefault="00376D2D" w:rsidP="00376D2D">
      <w:pPr>
        <w:widowControl/>
        <w:snapToGrid w:val="0"/>
        <w:spacing w:line="420" w:lineRule="atLeast"/>
        <w:ind w:firstLine="48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招标人：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u w:val="single"/>
          <w:lang w:val="en"/>
        </w:rPr>
        <w:t> 福建工程学院 </w:t>
      </w:r>
      <w:r w:rsidRPr="004466C8">
        <w:rPr>
          <w:rFonts w:ascii="宋体" w:hAnsi="宋体" w:cs="Helvetica" w:hint="eastAsia"/>
          <w:b/>
          <w:bCs/>
          <w:color w:val="252525"/>
          <w:sz w:val="24"/>
          <w:szCs w:val="24"/>
          <w:lang w:val="en"/>
        </w:rPr>
        <w:t>；</w:t>
      </w:r>
    </w:p>
    <w:p w:rsidR="00376D2D" w:rsidRDefault="00376D2D" w:rsidP="00376D2D">
      <w:pPr>
        <w:widowControl/>
        <w:snapToGrid w:val="0"/>
        <w:spacing w:line="420" w:lineRule="atLeast"/>
        <w:ind w:firstLine="54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地址</w:t>
      </w:r>
      <w:r>
        <w:rPr>
          <w:rFonts w:ascii="宋体" w:hAnsi="宋体" w:cs="Helvetica" w:hint="eastAsia"/>
          <w:color w:val="252525"/>
          <w:sz w:val="24"/>
          <w:szCs w:val="24"/>
          <w:lang w:val="en"/>
        </w:rPr>
        <w:t>：</w:t>
      </w:r>
      <w:r w:rsidRPr="004466C8">
        <w:rPr>
          <w:rStyle w:val="addr"/>
          <w:rFonts w:ascii="宋体" w:hAnsi="宋体" w:hint="eastAsia"/>
          <w:sz w:val="24"/>
          <w:szCs w:val="24"/>
        </w:rPr>
        <w:t>福建工程学院（</w:t>
      </w:r>
      <w:r w:rsidRPr="004466C8">
        <w:rPr>
          <w:rStyle w:val="info"/>
          <w:rFonts w:ascii="宋体" w:hAnsi="宋体"/>
          <w:sz w:val="24"/>
          <w:szCs w:val="24"/>
        </w:rPr>
        <w:t>福建省福州市大学新区学府南路33号</w:t>
      </w:r>
      <w:r w:rsidRPr="004466C8">
        <w:rPr>
          <w:rStyle w:val="info"/>
          <w:rFonts w:ascii="宋体" w:hAnsi="宋体" w:hint="eastAsia"/>
          <w:sz w:val="24"/>
          <w:szCs w:val="24"/>
        </w:rPr>
        <w:t>）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；</w:t>
      </w:r>
    </w:p>
    <w:p w:rsidR="00376D2D" w:rsidRDefault="00376D2D" w:rsidP="00376D2D">
      <w:pPr>
        <w:widowControl/>
        <w:snapToGrid w:val="0"/>
        <w:spacing w:line="420" w:lineRule="atLeast"/>
        <w:ind w:firstLine="54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 w:rsidRPr="00712FD6">
        <w:rPr>
          <w:rFonts w:ascii="宋体" w:hAnsi="宋体" w:cs="Helvetica" w:hint="eastAsia"/>
          <w:color w:val="252525"/>
          <w:sz w:val="24"/>
          <w:szCs w:val="24"/>
          <w:lang w:val="en"/>
        </w:rPr>
        <w:t>（报名）联系人：郑</w:t>
      </w:r>
      <w:r w:rsidRPr="00712FD6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老师、刘老师 </w:t>
      </w:r>
      <w:r w:rsidRPr="00712FD6">
        <w:rPr>
          <w:rFonts w:ascii="宋体" w:hAnsi="宋体" w:cs="Helvetica" w:hint="eastAsia"/>
          <w:color w:val="252525"/>
          <w:sz w:val="24"/>
          <w:szCs w:val="24"/>
          <w:lang w:val="en"/>
        </w:rPr>
        <w:t>；电话：</w:t>
      </w:r>
      <w:r w:rsidRPr="00712FD6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0591-</w:t>
      </w:r>
      <w:r w:rsidRPr="00712FD6">
        <w:rPr>
          <w:rFonts w:ascii="宋体" w:hAnsi="宋体" w:cs="Helvetica"/>
          <w:color w:val="252525"/>
          <w:sz w:val="24"/>
          <w:szCs w:val="24"/>
          <w:u w:val="single"/>
          <w:lang w:val="en"/>
        </w:rPr>
        <w:t xml:space="preserve">22863389 </w:t>
      </w:r>
      <w:r>
        <w:rPr>
          <w:rFonts w:ascii="宋体" w:hAnsi="宋体" w:cs="Helvetica"/>
          <w:color w:val="252525"/>
          <w:sz w:val="24"/>
          <w:szCs w:val="24"/>
          <w:u w:val="single"/>
          <w:lang w:val="en"/>
        </w:rPr>
        <w:t xml:space="preserve"> </w:t>
      </w:r>
      <w:r w:rsidRPr="00712FD6">
        <w:rPr>
          <w:rFonts w:ascii="宋体" w:hAnsi="宋体" w:cs="Helvetica" w:hint="eastAsia"/>
          <w:color w:val="252525"/>
          <w:sz w:val="24"/>
          <w:szCs w:val="24"/>
          <w:lang w:val="en"/>
        </w:rPr>
        <w:t>；</w:t>
      </w:r>
    </w:p>
    <w:p w:rsidR="00376D2D" w:rsidRDefault="00376D2D" w:rsidP="00376D2D">
      <w:pPr>
        <w:widowControl/>
        <w:snapToGrid w:val="0"/>
        <w:spacing w:line="420" w:lineRule="atLeast"/>
        <w:ind w:firstLine="540"/>
        <w:jc w:val="left"/>
        <w:rPr>
          <w:rFonts w:ascii="宋体" w:hAnsi="宋体" w:cs="Helvetica"/>
          <w:color w:val="252525"/>
          <w:sz w:val="24"/>
          <w:szCs w:val="24"/>
          <w:lang w:val="en"/>
        </w:rPr>
      </w:pPr>
      <w:r>
        <w:rPr>
          <w:rFonts w:ascii="宋体" w:hAnsi="宋体" w:cs="Helvetica" w:hint="eastAsia"/>
          <w:color w:val="252525"/>
          <w:sz w:val="24"/>
          <w:szCs w:val="24"/>
          <w:lang w:val="en"/>
        </w:rPr>
        <w:t>（投标）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联系人：</w:t>
      </w:r>
      <w:r w:rsidRPr="004466C8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刘老师、陈老师 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；电话：</w:t>
      </w:r>
      <w:r w:rsidRPr="004466C8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0591-</w:t>
      </w:r>
      <w:r>
        <w:rPr>
          <w:rFonts w:ascii="宋体" w:hAnsi="宋体" w:cs="Helvetica"/>
          <w:color w:val="252525"/>
          <w:sz w:val="24"/>
          <w:szCs w:val="24"/>
          <w:u w:val="single"/>
          <w:lang w:val="en"/>
        </w:rPr>
        <w:t>22863048</w:t>
      </w:r>
      <w:r w:rsidRPr="004466C8">
        <w:rPr>
          <w:rFonts w:ascii="宋体" w:hAnsi="宋体" w:cs="Helvetica" w:hint="eastAsia"/>
          <w:color w:val="252525"/>
          <w:sz w:val="24"/>
          <w:szCs w:val="24"/>
          <w:u w:val="single"/>
          <w:lang w:val="en"/>
        </w:rPr>
        <w:t> </w:t>
      </w:r>
      <w:r w:rsidRPr="004466C8">
        <w:rPr>
          <w:rFonts w:ascii="宋体" w:hAnsi="宋体" w:cs="Helvetica" w:hint="eastAsia"/>
          <w:color w:val="252525"/>
          <w:sz w:val="24"/>
          <w:szCs w:val="24"/>
          <w:lang w:val="en"/>
        </w:rPr>
        <w:t>；</w:t>
      </w:r>
    </w:p>
    <w:p w:rsidR="00376D2D" w:rsidRDefault="00376D2D" w:rsidP="00376D2D">
      <w:pPr>
        <w:widowControl/>
        <w:snapToGrid w:val="0"/>
        <w:spacing w:line="420" w:lineRule="atLeast"/>
        <w:ind w:firstLine="540"/>
        <w:jc w:val="left"/>
        <w:rPr>
          <w:rFonts w:hint="eastAsia"/>
          <w:color w:val="000000"/>
        </w:rPr>
      </w:pPr>
    </w:p>
    <w:p w:rsidR="00376D2D" w:rsidRDefault="00376D2D" w:rsidP="00376D2D">
      <w:pPr>
        <w:widowControl/>
        <w:shd w:val="clear" w:color="auto" w:fill="FFFFFF"/>
        <w:adjustRightInd/>
        <w:spacing w:line="435" w:lineRule="atLeast"/>
        <w:ind w:firstLine="480"/>
        <w:jc w:val="left"/>
        <w:textAlignment w:val="auto"/>
        <w:rPr>
          <w:rFonts w:ascii="宋体" w:hAnsi="宋体" w:cs="宋体"/>
          <w:color w:val="000000"/>
          <w:sz w:val="18"/>
          <w:szCs w:val="18"/>
        </w:rPr>
      </w:pPr>
      <w:bookmarkStart w:id="1" w:name="_Toc300038917"/>
      <w:r>
        <w:rPr>
          <w:rFonts w:ascii="宋体" w:hAnsi="宋体" w:cs="宋体" w:hint="eastAsia"/>
          <w:color w:val="000000"/>
          <w:sz w:val="24"/>
          <w:szCs w:val="24"/>
        </w:rPr>
        <w:t>招投标监督机构名称：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福建工程学院纪检监察室</w:t>
      </w:r>
    </w:p>
    <w:p w:rsidR="00376D2D" w:rsidRDefault="00376D2D" w:rsidP="00376D2D">
      <w:pPr>
        <w:widowControl/>
        <w:shd w:val="clear" w:color="auto" w:fill="FFFFFF"/>
        <w:adjustRightInd/>
        <w:spacing w:line="435" w:lineRule="atLeast"/>
        <w:ind w:firstLine="480"/>
        <w:jc w:val="left"/>
        <w:textAlignment w:val="auto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4"/>
          <w:szCs w:val="24"/>
        </w:rPr>
        <w:t>地址：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福建省福州市大学新区学府南路33号</w:t>
      </w:r>
    </w:p>
    <w:p w:rsidR="00376D2D" w:rsidRDefault="00376D2D" w:rsidP="00376D2D">
      <w:pPr>
        <w:widowControl/>
        <w:shd w:val="clear" w:color="auto" w:fill="FFFFFF"/>
        <w:adjustRightInd/>
        <w:spacing w:line="435" w:lineRule="atLeast"/>
        <w:ind w:firstLine="480"/>
        <w:jc w:val="left"/>
        <w:textAlignment w:val="auto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电话：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0591-228650</w:t>
      </w:r>
      <w:r>
        <w:rPr>
          <w:rFonts w:ascii="宋体" w:hAnsi="宋体" w:cs="宋体"/>
          <w:color w:val="000000"/>
          <w:sz w:val="24"/>
          <w:szCs w:val="24"/>
          <w:u w:val="single"/>
        </w:rPr>
        <w:t>68</w:t>
      </w:r>
      <w:bookmarkEnd w:id="1"/>
    </w:p>
    <w:p w:rsidR="00376D2D" w:rsidRPr="00376D2D" w:rsidRDefault="00376D2D" w:rsidP="00376D2D">
      <w:pPr>
        <w:pStyle w:val="a3"/>
        <w:spacing w:line="360" w:lineRule="auto"/>
        <w:ind w:firstLineChars="200" w:firstLine="720"/>
        <w:rPr>
          <w:rFonts w:hAnsi="宋体"/>
          <w:b/>
          <w:bCs/>
          <w:sz w:val="36"/>
          <w:szCs w:val="36"/>
          <w:lang w:val="en"/>
        </w:rPr>
      </w:pPr>
    </w:p>
    <w:p w:rsidR="000F245D" w:rsidRPr="00376D2D" w:rsidRDefault="000F245D"/>
    <w:sectPr w:rsidR="000F245D" w:rsidRPr="0037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D"/>
    <w:rsid w:val="000F245D"/>
    <w:rsid w:val="003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107F-34EB-4780-9BC9-61FEFE02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2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376D2D"/>
    <w:rPr>
      <w:rFonts w:ascii="宋体"/>
    </w:rPr>
  </w:style>
  <w:style w:type="paragraph" w:styleId="a3">
    <w:name w:val="Plain Text"/>
    <w:link w:val="Char1"/>
    <w:qFormat/>
    <w:rsid w:val="00376D2D"/>
    <w:pPr>
      <w:widowControl w:val="0"/>
      <w:adjustRightInd w:val="0"/>
      <w:spacing w:line="360" w:lineRule="atLeast"/>
      <w:jc w:val="both"/>
      <w:textAlignment w:val="baseline"/>
    </w:pPr>
    <w:rPr>
      <w:rFonts w:ascii="宋体"/>
    </w:rPr>
  </w:style>
  <w:style w:type="character" w:customStyle="1" w:styleId="a4">
    <w:name w:val="纯文本 字符"/>
    <w:basedOn w:val="a0"/>
    <w:uiPriority w:val="99"/>
    <w:semiHidden/>
    <w:rsid w:val="00376D2D"/>
    <w:rPr>
      <w:rFonts w:asciiTheme="minorEastAsia" w:hAnsi="Courier New" w:cs="Courier New"/>
    </w:rPr>
  </w:style>
  <w:style w:type="character" w:styleId="a5">
    <w:name w:val="Emphasis"/>
    <w:uiPriority w:val="20"/>
    <w:qFormat/>
    <w:rsid w:val="00376D2D"/>
    <w:rPr>
      <w:i/>
      <w:iCs/>
    </w:rPr>
  </w:style>
  <w:style w:type="character" w:styleId="a6">
    <w:name w:val="Strong"/>
    <w:uiPriority w:val="22"/>
    <w:qFormat/>
    <w:rsid w:val="00376D2D"/>
    <w:rPr>
      <w:b/>
    </w:rPr>
  </w:style>
  <w:style w:type="character" w:styleId="a7">
    <w:name w:val="Hyperlink"/>
    <w:uiPriority w:val="99"/>
    <w:rsid w:val="00376D2D"/>
    <w:rPr>
      <w:color w:val="0000FF"/>
      <w:u w:val="single"/>
    </w:rPr>
  </w:style>
  <w:style w:type="character" w:customStyle="1" w:styleId="Char">
    <w:name w:val="正文缩进 Char"/>
    <w:link w:val="a8"/>
    <w:qFormat/>
    <w:rsid w:val="00376D2D"/>
    <w:rPr>
      <w:rFonts w:eastAsia="宋体"/>
    </w:rPr>
  </w:style>
  <w:style w:type="paragraph" w:styleId="a8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标题4,正文缩进1,缩进,正文缩进（首行缩进两字）,±í,正文1"/>
    <w:basedOn w:val="a"/>
    <w:link w:val="Char"/>
    <w:qFormat/>
    <w:rsid w:val="00376D2D"/>
    <w:pPr>
      <w:ind w:firstLine="420"/>
    </w:pPr>
    <w:rPr>
      <w:rFonts w:asciiTheme="minorHAnsi" w:hAnsiTheme="minorHAnsi" w:cstheme="minorBidi"/>
      <w:kern w:val="2"/>
      <w:sz w:val="21"/>
      <w:szCs w:val="22"/>
    </w:rPr>
  </w:style>
  <w:style w:type="paragraph" w:styleId="a9">
    <w:name w:val="Normal (Web)"/>
    <w:next w:val="a"/>
    <w:uiPriority w:val="99"/>
    <w:qFormat/>
    <w:rsid w:val="00376D2D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character" w:customStyle="1" w:styleId="addr">
    <w:name w:val="”addr”"/>
    <w:rsid w:val="00376D2D"/>
  </w:style>
  <w:style w:type="character" w:customStyle="1" w:styleId="info">
    <w:name w:val="info"/>
    <w:rsid w:val="00376D2D"/>
  </w:style>
  <w:style w:type="paragraph" w:customStyle="1" w:styleId="aa">
    <w:name w:val="标准"/>
    <w:basedOn w:val="a"/>
    <w:qFormat/>
    <w:rsid w:val="00376D2D"/>
    <w:pPr>
      <w:adjustRightInd/>
      <w:spacing w:line="360" w:lineRule="auto"/>
      <w:ind w:firstLineChars="200" w:firstLine="200"/>
      <w:textAlignment w:val="auto"/>
    </w:pPr>
    <w:rPr>
      <w:rFonts w:cs="宋体"/>
      <w:kern w:val="2"/>
      <w:sz w:val="21"/>
    </w:rPr>
  </w:style>
  <w:style w:type="character" w:customStyle="1" w:styleId="bulletintext1">
    <w:name w:val="bulletintext1"/>
    <w:rsid w:val="00376D2D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xgk.fju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2021-08-19T06:21:00Z</dcterms:created>
  <dcterms:modified xsi:type="dcterms:W3CDTF">2021-08-19T06:23:00Z</dcterms:modified>
</cp:coreProperties>
</file>