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outlineLvl w:val="0"/>
        <w:rPr>
          <w:rFonts w:ascii="仿宋" w:hAnsi="仿宋" w:eastAsia="仿宋" w:cs="仿宋"/>
          <w:sz w:val="24"/>
          <w:szCs w:val="24"/>
        </w:rPr>
      </w:pPr>
      <w:r>
        <w:rPr>
          <w:rFonts w:hint="eastAsia" w:ascii="仿宋" w:hAnsi="仿宋" w:eastAsia="仿宋" w:cs="仿宋"/>
          <w:sz w:val="24"/>
          <w:szCs w:val="24"/>
        </w:rPr>
        <w:t>附件1</w:t>
      </w:r>
    </w:p>
    <w:p>
      <w:pPr>
        <w:pStyle w:val="10"/>
        <w:jc w:val="center"/>
        <w:outlineLvl w:val="0"/>
        <w:rPr>
          <w:rFonts w:hint="eastAsia" w:ascii="仿宋" w:hAnsi="仿宋" w:eastAsia="仿宋" w:cs="仿宋"/>
          <w:sz w:val="32"/>
          <w:szCs w:val="32"/>
        </w:rPr>
      </w:pPr>
      <w:r>
        <w:rPr>
          <w:rFonts w:hint="eastAsia" w:ascii="仿宋" w:hAnsi="仿宋" w:eastAsia="仿宋" w:cs="仿宋"/>
          <w:sz w:val="32"/>
          <w:szCs w:val="32"/>
        </w:rPr>
        <w:t>福建工程学院鳝溪校区</w:t>
      </w:r>
      <w:r>
        <w:rPr>
          <w:rFonts w:hint="eastAsia" w:ascii="仿宋" w:hAnsi="仿宋" w:eastAsia="仿宋" w:cs="仿宋"/>
          <w:sz w:val="32"/>
          <w:szCs w:val="32"/>
          <w:lang w:eastAsia="zh-CN"/>
        </w:rPr>
        <w:t>图书馆室内装修改造</w:t>
      </w:r>
      <w:r>
        <w:rPr>
          <w:rFonts w:hint="eastAsia" w:ascii="仿宋" w:hAnsi="仿宋" w:eastAsia="仿宋" w:cs="仿宋"/>
          <w:sz w:val="32"/>
          <w:szCs w:val="32"/>
        </w:rPr>
        <w:t>工程设计项目</w:t>
      </w:r>
    </w:p>
    <w:p>
      <w:pPr>
        <w:pStyle w:val="10"/>
        <w:jc w:val="center"/>
        <w:outlineLvl w:val="0"/>
        <w:rPr>
          <w:rFonts w:ascii="仿宋" w:hAnsi="仿宋" w:eastAsia="仿宋" w:cs="Times New Roman"/>
          <w:sz w:val="32"/>
          <w:szCs w:val="32"/>
        </w:rPr>
      </w:pPr>
      <w:r>
        <w:rPr>
          <w:rFonts w:hint="eastAsia" w:ascii="仿宋" w:hAnsi="仿宋" w:eastAsia="仿宋" w:cs="仿宋"/>
          <w:sz w:val="32"/>
          <w:szCs w:val="32"/>
        </w:rPr>
        <w:t>校内询价采购公告</w:t>
      </w:r>
    </w:p>
    <w:p>
      <w:pPr>
        <w:pStyle w:val="10"/>
        <w:jc w:val="center"/>
        <w:outlineLvl w:val="0"/>
        <w:rPr>
          <w:rFonts w:ascii="仿宋" w:hAnsi="仿宋" w:eastAsia="仿宋" w:cs="Times New Roman"/>
        </w:rPr>
      </w:pPr>
      <w:r>
        <w:rPr>
          <w:rFonts w:eastAsia="仿宋" w:cs="Times New Roman"/>
        </w:rPr>
        <w:t> </w:t>
      </w:r>
      <w:r>
        <w:rPr>
          <w:rFonts w:hint="eastAsia" w:ascii="仿宋" w:hAnsi="仿宋" w:eastAsia="仿宋" w:cs="仿宋"/>
        </w:rPr>
        <w:t>福建工程学院对</w:t>
      </w:r>
      <w:r>
        <w:rPr>
          <w:rFonts w:hint="eastAsia" w:ascii="仿宋" w:hAnsi="仿宋" w:eastAsia="仿宋" w:cs="仿宋"/>
          <w:u w:val="single"/>
        </w:rPr>
        <w:t>福建工程学院鳝溪校区</w:t>
      </w:r>
      <w:r>
        <w:rPr>
          <w:rFonts w:hint="eastAsia" w:ascii="仿宋" w:hAnsi="仿宋" w:eastAsia="仿宋" w:cs="仿宋"/>
          <w:u w:val="single"/>
          <w:lang w:eastAsia="zh-CN"/>
        </w:rPr>
        <w:t>图书馆室内装修改造</w:t>
      </w:r>
      <w:r>
        <w:rPr>
          <w:rFonts w:hint="eastAsia" w:ascii="仿宋" w:hAnsi="仿宋" w:eastAsia="仿宋" w:cs="仿宋"/>
          <w:u w:val="single"/>
        </w:rPr>
        <w:t>工程设计项目</w:t>
      </w:r>
      <w:r>
        <w:rPr>
          <w:rFonts w:hint="eastAsia" w:ascii="仿宋" w:hAnsi="仿宋" w:eastAsia="仿宋" w:cs="仿宋"/>
        </w:rPr>
        <w:t>进行校内询价采购，现欢迎合格的供应商前来投标。</w:t>
      </w:r>
    </w:p>
    <w:p>
      <w:pPr>
        <w:pStyle w:val="10"/>
        <w:spacing w:line="276" w:lineRule="auto"/>
        <w:ind w:firstLine="420" w:firstLineChars="200"/>
        <w:rPr>
          <w:rFonts w:ascii="仿宋" w:hAnsi="仿宋" w:eastAsia="仿宋" w:cs="Times New Roman"/>
          <w:lang w:val="en-US"/>
        </w:rPr>
      </w:pPr>
      <w:r>
        <w:rPr>
          <w:rFonts w:ascii="仿宋" w:hAnsi="仿宋" w:eastAsia="仿宋" w:cs="仿宋"/>
        </w:rPr>
        <w:t>1</w:t>
      </w:r>
      <w:r>
        <w:rPr>
          <w:rFonts w:hint="eastAsia" w:ascii="仿宋" w:hAnsi="仿宋" w:eastAsia="仿宋" w:cs="仿宋"/>
        </w:rPr>
        <w:t xml:space="preserve">、项目编号： </w:t>
      </w:r>
      <w:r>
        <w:rPr>
          <w:rFonts w:hint="eastAsia" w:ascii="仿宋" w:hAnsi="仿宋" w:eastAsia="仿宋" w:cs="仿宋"/>
          <w:lang w:val="en-US" w:eastAsia="zh-CN"/>
        </w:rPr>
        <w:t>ZX2018016</w:t>
      </w:r>
    </w:p>
    <w:p>
      <w:pPr>
        <w:pStyle w:val="10"/>
        <w:spacing w:line="276" w:lineRule="auto"/>
        <w:ind w:firstLine="420" w:firstLineChars="200"/>
        <w:rPr>
          <w:rFonts w:hint="eastAsia" w:ascii="仿宋" w:hAnsi="仿宋" w:eastAsia="仿宋" w:cs="仿宋"/>
          <w:u w:val="single"/>
        </w:rPr>
      </w:pPr>
      <w:r>
        <w:rPr>
          <w:rFonts w:ascii="仿宋" w:hAnsi="仿宋" w:eastAsia="仿宋" w:cs="仿宋"/>
        </w:rPr>
        <w:t>2</w:t>
      </w:r>
      <w:r>
        <w:rPr>
          <w:rFonts w:hint="eastAsia" w:ascii="仿宋" w:hAnsi="仿宋" w:eastAsia="仿宋" w:cs="仿宋"/>
        </w:rPr>
        <w:t>、项目名称：</w:t>
      </w:r>
      <w:r>
        <w:rPr>
          <w:rFonts w:hint="eastAsia" w:ascii="仿宋" w:hAnsi="仿宋" w:eastAsia="仿宋" w:cs="仿宋"/>
          <w:u w:val="none"/>
        </w:rPr>
        <w:t>福建工程学院鳝溪校区</w:t>
      </w:r>
      <w:r>
        <w:rPr>
          <w:rFonts w:hint="eastAsia" w:ascii="仿宋" w:hAnsi="仿宋" w:eastAsia="仿宋" w:cs="仿宋"/>
          <w:u w:val="none"/>
          <w:lang w:eastAsia="zh-CN"/>
        </w:rPr>
        <w:t>图书馆室内装修改造</w:t>
      </w:r>
      <w:r>
        <w:rPr>
          <w:rFonts w:hint="eastAsia" w:ascii="仿宋" w:hAnsi="仿宋" w:eastAsia="仿宋" w:cs="仿宋"/>
          <w:u w:val="none"/>
        </w:rPr>
        <w:t>工程设计项目</w:t>
      </w:r>
    </w:p>
    <w:p>
      <w:pPr>
        <w:pStyle w:val="10"/>
        <w:spacing w:line="276" w:lineRule="auto"/>
        <w:ind w:firstLine="420" w:firstLineChars="200"/>
        <w:rPr>
          <w:rFonts w:ascii="仿宋" w:hAnsi="仿宋" w:eastAsia="仿宋" w:cs="Times New Roman"/>
        </w:rPr>
      </w:pPr>
      <w:r>
        <w:rPr>
          <w:rFonts w:ascii="仿宋" w:hAnsi="仿宋" w:eastAsia="仿宋" w:cs="仿宋"/>
        </w:rPr>
        <w:t>3</w:t>
      </w:r>
      <w:r>
        <w:rPr>
          <w:rFonts w:hint="eastAsia" w:ascii="仿宋" w:hAnsi="仿宋" w:eastAsia="仿宋" w:cs="仿宋"/>
        </w:rPr>
        <w:t>、招标内容及要求：</w:t>
      </w:r>
      <w:bookmarkStart w:id="0" w:name="_GoBack"/>
      <w:bookmarkEnd w:id="0"/>
    </w:p>
    <w:tbl>
      <w:tblPr>
        <w:tblStyle w:val="7"/>
        <w:tblW w:w="822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3"/>
        <w:gridCol w:w="709"/>
        <w:gridCol w:w="1469"/>
        <w:gridCol w:w="645"/>
        <w:gridCol w:w="540"/>
        <w:gridCol w:w="1456"/>
        <w:gridCol w:w="25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合同包</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品目号</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货物名称</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单价</w:t>
            </w:r>
          </w:p>
          <w:p>
            <w:pPr>
              <w:pStyle w:val="10"/>
              <w:spacing w:line="276" w:lineRule="auto"/>
              <w:jc w:val="center"/>
              <w:rPr>
                <w:rFonts w:ascii="仿宋" w:hAnsi="仿宋" w:eastAsia="仿宋" w:cs="Times New Roman"/>
              </w:rPr>
            </w:pPr>
            <w:r>
              <w:rPr>
                <w:rFonts w:hint="eastAsia" w:ascii="仿宋" w:hAnsi="仿宋" w:eastAsia="仿宋" w:cs="Times New Roman"/>
              </w:rPr>
              <w:t>（元）</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数量</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品目号</w:t>
            </w:r>
          </w:p>
          <w:p>
            <w:pPr>
              <w:pStyle w:val="10"/>
              <w:spacing w:line="276" w:lineRule="auto"/>
              <w:jc w:val="center"/>
              <w:rPr>
                <w:rFonts w:ascii="仿宋" w:hAnsi="仿宋" w:eastAsia="仿宋" w:cs="仿宋"/>
              </w:rPr>
            </w:pPr>
            <w:r>
              <w:rPr>
                <w:rFonts w:hint="eastAsia" w:ascii="仿宋" w:hAnsi="仿宋" w:eastAsia="仿宋" w:cs="仿宋"/>
              </w:rPr>
              <w:t>最高控制价（元）</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简要规格描述</w:t>
            </w:r>
          </w:p>
          <w:p>
            <w:pPr>
              <w:pStyle w:val="10"/>
              <w:spacing w:line="276" w:lineRule="auto"/>
              <w:jc w:val="center"/>
              <w:rPr>
                <w:rFonts w:ascii="仿宋" w:hAnsi="仿宋" w:eastAsia="仿宋" w:cs="仿宋"/>
              </w:rPr>
            </w:pPr>
            <w:r>
              <w:rPr>
                <w:rFonts w:hint="eastAsia" w:ascii="仿宋" w:hAnsi="仿宋" w:eastAsia="仿宋" w:cs="仿宋"/>
              </w:rPr>
              <w:t>或项目基本概况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1</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福建工程学院鳝溪校区图书馆室内装修改造工程设计项目</w:t>
            </w:r>
          </w:p>
          <w:p>
            <w:pPr>
              <w:pStyle w:val="10"/>
              <w:spacing w:line="276" w:lineRule="auto"/>
              <w:jc w:val="center"/>
              <w:rPr>
                <w:rFonts w:hint="eastAsia" w:ascii="仿宋" w:hAnsi="仿宋" w:eastAsia="仿宋" w:cs="仿宋"/>
                <w:lang w:eastAsia="zh-CN"/>
              </w:rPr>
            </w:pP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92000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92000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效果图、概算及完整施工图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合计</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人民币：</w:t>
            </w:r>
            <w:r>
              <w:rPr>
                <w:rFonts w:hint="eastAsia" w:ascii="仿宋" w:hAnsi="仿宋" w:eastAsia="仿宋" w:cs="仿宋"/>
                <w:lang w:val="en-US" w:eastAsia="zh-CN"/>
              </w:rPr>
              <w:t>92000</w:t>
            </w:r>
            <w:r>
              <w:rPr>
                <w:rFonts w:hint="eastAsia" w:ascii="仿宋" w:hAnsi="仿宋" w:eastAsia="仿宋" w:cs="Times New Roma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交货时间、地点</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福建省福州市大学新区学府南路3</w:t>
            </w:r>
            <w:r>
              <w:rPr>
                <w:rFonts w:ascii="仿宋" w:hAnsi="仿宋" w:eastAsia="仿宋" w:cs="仿宋"/>
              </w:rPr>
              <w:t>3</w:t>
            </w:r>
            <w:r>
              <w:rPr>
                <w:rFonts w:hint="eastAsia" w:ascii="仿宋" w:hAnsi="仿宋" w:eastAsia="仿宋" w:cs="仿宋"/>
              </w:rPr>
              <w:t>号</w:t>
            </w:r>
            <w:r>
              <w:rPr>
                <w:rFonts w:hint="eastAsia" w:ascii="仿宋" w:hAnsi="仿宋" w:eastAsia="仿宋" w:cs="仿宋"/>
                <w:lang w:eastAsia="zh-CN"/>
              </w:rPr>
              <w:t>福建工程学院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付款方式</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移交完整效果图、概算及施工图后支付</w:t>
            </w:r>
            <w:r>
              <w:rPr>
                <w:rFonts w:hint="eastAsia" w:ascii="仿宋" w:hAnsi="仿宋" w:eastAsia="仿宋" w:cs="Times New Roman"/>
                <w:lang w:val="en-US" w:eastAsia="zh-CN"/>
              </w:rPr>
              <w:t>80%，竣工验收后支付20%。</w:t>
            </w:r>
          </w:p>
        </w:tc>
      </w:tr>
    </w:tbl>
    <w:p>
      <w:pPr>
        <w:pStyle w:val="10"/>
        <w:spacing w:line="276" w:lineRule="auto"/>
        <w:ind w:firstLine="420" w:firstLineChars="200"/>
        <w:rPr>
          <w:rFonts w:ascii="仿宋" w:hAnsi="仿宋" w:eastAsia="仿宋" w:cs="仿宋"/>
        </w:rPr>
      </w:pPr>
      <w:r>
        <w:rPr>
          <w:rFonts w:hint="eastAsia" w:ascii="仿宋" w:hAnsi="仿宋" w:eastAsia="仿宋" w:cs="仿宋"/>
        </w:rPr>
        <w:t>请附具体参数情况：</w:t>
      </w:r>
    </w:p>
    <w:p>
      <w:pPr>
        <w:pStyle w:val="10"/>
        <w:spacing w:line="276" w:lineRule="auto"/>
        <w:ind w:firstLine="420" w:firstLineChars="200"/>
        <w:rPr>
          <w:rFonts w:ascii="仿宋" w:hAnsi="仿宋" w:eastAsia="仿宋" w:cs="仿宋"/>
        </w:rPr>
      </w:pPr>
    </w:p>
    <w:p>
      <w:pPr>
        <w:pStyle w:val="10"/>
        <w:spacing w:line="276" w:lineRule="auto"/>
        <w:ind w:firstLine="420" w:firstLineChars="200"/>
        <w:rPr>
          <w:rFonts w:ascii="仿宋" w:hAnsi="仿宋" w:eastAsia="仿宋" w:cs="Times New Roman"/>
        </w:rPr>
      </w:pPr>
      <w:r>
        <w:rPr>
          <w:rFonts w:ascii="仿宋" w:hAnsi="仿宋" w:eastAsia="仿宋" w:cs="仿宋"/>
        </w:rPr>
        <w:t>4</w:t>
      </w:r>
      <w:r>
        <w:rPr>
          <w:rFonts w:hint="eastAsia" w:ascii="仿宋" w:hAnsi="仿宋" w:eastAsia="仿宋" w:cs="仿宋"/>
        </w:rPr>
        <w:t>、供应商的资格要求：</w:t>
      </w:r>
      <w:r>
        <w:rPr>
          <w:rFonts w:eastAsia="仿宋" w:cs="Times New Roman"/>
        </w:rPr>
        <w:t>   </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）投标人应是有能力提供本次招标货物及服务，具有招标项目经营范围的国内供应商。</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）须提供合格有效的营业执照、税务登记证、组织机构代码证副本复印件或三证合一营业执照副本复印件。</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）投标代表必须经投标人的法定代表人关于参与本项目投标的授权，请提供法定代表人授权投标代表的授权委托书原件（投标代表是法定代表人无需），并提供法定代表人和投标代表的身份证正、背面复印件。</w:t>
      </w:r>
    </w:p>
    <w:p>
      <w:pPr>
        <w:pStyle w:val="10"/>
        <w:spacing w:line="276" w:lineRule="auto"/>
        <w:ind w:left="420" w:leftChars="200"/>
        <w:rPr>
          <w:rFonts w:ascii="仿宋" w:hAnsi="仿宋" w:eastAsia="仿宋" w:cs="Times New Roman"/>
        </w:rPr>
      </w:pPr>
      <w:r>
        <w:rPr>
          <w:rFonts w:hint="eastAsia" w:ascii="仿宋" w:hAnsi="仿宋" w:eastAsia="仿宋" w:cs="仿宋"/>
        </w:rPr>
        <w:t>（</w:t>
      </w:r>
      <w:r>
        <w:rPr>
          <w:rFonts w:ascii="仿宋" w:hAnsi="仿宋" w:eastAsia="仿宋" w:cs="仿宋"/>
        </w:rPr>
        <w:t>4</w:t>
      </w:r>
      <w:r>
        <w:rPr>
          <w:rFonts w:hint="eastAsia" w:ascii="仿宋" w:hAnsi="仿宋" w:eastAsia="仿宋" w:cs="仿宋"/>
        </w:rPr>
        <w:t>）本项目不接受联合体方式报价。</w:t>
      </w:r>
    </w:p>
    <w:p>
      <w:pPr>
        <w:pStyle w:val="10"/>
        <w:spacing w:line="276" w:lineRule="auto"/>
        <w:ind w:left="420" w:leftChars="200"/>
        <w:rPr>
          <w:rFonts w:ascii="仿宋" w:hAnsi="仿宋" w:eastAsia="仿宋" w:cs="Times New Roman"/>
        </w:rPr>
      </w:pPr>
      <w:r>
        <w:rPr>
          <w:rFonts w:ascii="仿宋" w:hAnsi="仿宋" w:eastAsia="仿宋" w:cs="仿宋"/>
        </w:rPr>
        <w:t>5</w:t>
      </w:r>
      <w:r>
        <w:rPr>
          <w:rFonts w:hint="eastAsia" w:ascii="仿宋" w:hAnsi="仿宋" w:eastAsia="仿宋" w:cs="仿宋"/>
        </w:rPr>
        <w:t>、报名时间、地点、方式：</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）报名时间：</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4</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4</w:t>
      </w:r>
      <w:r>
        <w:rPr>
          <w:rFonts w:ascii="仿宋" w:hAnsi="仿宋" w:eastAsia="仿宋" w:cs="仿宋"/>
          <w:u w:val="single"/>
        </w:rPr>
        <w:t xml:space="preserve"> </w:t>
      </w:r>
      <w:r>
        <w:rPr>
          <w:rFonts w:hint="eastAsia" w:ascii="仿宋" w:hAnsi="仿宋" w:eastAsia="仿宋" w:cs="仿宋"/>
        </w:rPr>
        <w:t>日至</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4</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9</w:t>
      </w:r>
      <w:r>
        <w:rPr>
          <w:rFonts w:ascii="仿宋" w:hAnsi="仿宋" w:eastAsia="仿宋" w:cs="仿宋"/>
          <w:u w:val="single"/>
        </w:rPr>
        <w:t xml:space="preserve"> </w:t>
      </w:r>
      <w:r>
        <w:rPr>
          <w:rFonts w:hint="eastAsia" w:ascii="仿宋" w:hAnsi="仿宋" w:eastAsia="仿宋" w:cs="仿宋"/>
        </w:rPr>
        <w:t>日（上午</w:t>
      </w:r>
      <w:r>
        <w:rPr>
          <w:rFonts w:ascii="仿宋" w:hAnsi="仿宋" w:eastAsia="仿宋" w:cs="仿宋"/>
        </w:rPr>
        <w:t>8</w:t>
      </w:r>
      <w:r>
        <w:rPr>
          <w:rFonts w:hint="eastAsia" w:ascii="仿宋" w:hAnsi="仿宋" w:eastAsia="仿宋" w:cs="仿宋"/>
        </w:rPr>
        <w:t>：</w:t>
      </w:r>
      <w:r>
        <w:rPr>
          <w:rFonts w:ascii="仿宋" w:hAnsi="仿宋" w:eastAsia="仿宋" w:cs="仿宋"/>
        </w:rPr>
        <w:t>30</w:t>
      </w:r>
      <w:r>
        <w:rPr>
          <w:rFonts w:hint="eastAsia" w:ascii="仿宋" w:hAnsi="仿宋" w:eastAsia="仿宋" w:cs="仿宋"/>
        </w:rPr>
        <w:t>至</w:t>
      </w:r>
      <w:r>
        <w:rPr>
          <w:rFonts w:ascii="仿宋" w:hAnsi="仿宋" w:eastAsia="仿宋" w:cs="仿宋"/>
        </w:rPr>
        <w:t>12</w:t>
      </w:r>
      <w:r>
        <w:rPr>
          <w:rFonts w:hint="eastAsia" w:ascii="仿宋" w:hAnsi="仿宋" w:eastAsia="仿宋" w:cs="仿宋"/>
        </w:rPr>
        <w:t>：</w:t>
      </w:r>
      <w:r>
        <w:rPr>
          <w:rFonts w:ascii="仿宋" w:hAnsi="仿宋" w:eastAsia="仿宋" w:cs="仿宋"/>
        </w:rPr>
        <w:t>00</w:t>
      </w:r>
      <w:r>
        <w:rPr>
          <w:rFonts w:hint="eastAsia" w:ascii="仿宋" w:hAnsi="仿宋" w:eastAsia="仿宋" w:cs="仿宋"/>
        </w:rPr>
        <w:t>；下午</w:t>
      </w:r>
      <w:r>
        <w:rPr>
          <w:rFonts w:ascii="仿宋" w:hAnsi="仿宋" w:eastAsia="仿宋" w:cs="仿宋"/>
        </w:rPr>
        <w:t>2</w:t>
      </w:r>
      <w:r>
        <w:rPr>
          <w:rFonts w:hint="eastAsia" w:ascii="仿宋" w:hAnsi="仿宋" w:eastAsia="仿宋" w:cs="仿宋"/>
        </w:rPr>
        <w:t>：</w:t>
      </w:r>
      <w:r>
        <w:rPr>
          <w:rFonts w:ascii="仿宋" w:hAnsi="仿宋" w:eastAsia="仿宋" w:cs="仿宋"/>
        </w:rPr>
        <w:t>00</w:t>
      </w:r>
      <w:r>
        <w:rPr>
          <w:rFonts w:hint="eastAsia" w:ascii="仿宋" w:hAnsi="仿宋" w:eastAsia="仿宋" w:cs="仿宋"/>
        </w:rPr>
        <w:t>至</w:t>
      </w:r>
      <w:r>
        <w:rPr>
          <w:rFonts w:ascii="仿宋" w:hAnsi="仿宋" w:eastAsia="仿宋" w:cs="仿宋"/>
        </w:rPr>
        <w:t>5</w:t>
      </w:r>
      <w:r>
        <w:rPr>
          <w:rFonts w:hint="eastAsia" w:ascii="仿宋" w:hAnsi="仿宋" w:eastAsia="仿宋" w:cs="仿宋"/>
        </w:rPr>
        <w:t>：</w:t>
      </w:r>
      <w:r>
        <w:rPr>
          <w:rFonts w:ascii="仿宋" w:hAnsi="仿宋" w:eastAsia="仿宋" w:cs="仿宋"/>
        </w:rPr>
        <w:t>00</w:t>
      </w:r>
      <w:r>
        <w:rPr>
          <w:rFonts w:hint="eastAsia" w:ascii="仿宋" w:hAnsi="仿宋" w:eastAsia="仿宋" w:cs="仿宋"/>
        </w:rPr>
        <w:t>）</w:t>
      </w:r>
      <w:r>
        <w:rPr>
          <w:rFonts w:hint="eastAsia" w:ascii="仿宋" w:hAnsi="仿宋" w:eastAsia="仿宋" w:cs="宋体"/>
          <w:color w:val="000000"/>
          <w:kern w:val="0"/>
          <w:sz w:val="24"/>
          <w:szCs w:val="24"/>
        </w:rPr>
        <w:t>（北京时间，上班时间）</w:t>
      </w:r>
      <w:r>
        <w:rPr>
          <w:rFonts w:hint="eastAsia" w:ascii="仿宋" w:hAnsi="仿宋" w:eastAsia="仿宋" w:cs="仿宋"/>
        </w:rPr>
        <w:t>。</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）报名地点：</w:t>
      </w:r>
      <w:r>
        <w:rPr>
          <w:rFonts w:ascii="仿宋" w:hAnsi="仿宋" w:eastAsia="仿宋" w:cs="仿宋"/>
          <w:u w:val="single"/>
        </w:rPr>
        <w:t xml:space="preserve">   </w:t>
      </w:r>
      <w:r>
        <w:rPr>
          <w:rFonts w:hint="eastAsia" w:ascii="仿宋" w:hAnsi="仿宋" w:eastAsia="仿宋" w:cs="仿宋"/>
          <w:u w:val="single"/>
          <w:lang w:eastAsia="zh-CN"/>
        </w:rPr>
        <w:t>福建工程学院行政楼</w:t>
      </w:r>
      <w:r>
        <w:rPr>
          <w:rFonts w:hint="eastAsia" w:ascii="仿宋" w:hAnsi="仿宋" w:eastAsia="仿宋" w:cs="仿宋"/>
          <w:u w:val="single"/>
          <w:lang w:val="en-US" w:eastAsia="zh-CN"/>
        </w:rPr>
        <w:t>7楼705</w:t>
      </w:r>
      <w:r>
        <w:rPr>
          <w:rFonts w:ascii="仿宋" w:hAnsi="仿宋" w:eastAsia="仿宋" w:cs="仿宋"/>
          <w:u w:val="single"/>
        </w:rPr>
        <w:t xml:space="preserve">   </w:t>
      </w:r>
      <w:r>
        <w:rPr>
          <w:rFonts w:hint="eastAsia" w:ascii="仿宋" w:hAnsi="仿宋" w:eastAsia="仿宋" w:cs="仿宋"/>
        </w:rPr>
        <w:t>（福建省福州市大学新区学府南路3</w:t>
      </w:r>
      <w:r>
        <w:rPr>
          <w:rFonts w:ascii="仿宋" w:hAnsi="仿宋" w:eastAsia="仿宋" w:cs="仿宋"/>
        </w:rPr>
        <w:t>3</w:t>
      </w:r>
      <w:r>
        <w:rPr>
          <w:rFonts w:hint="eastAsia" w:ascii="仿宋" w:hAnsi="仿宋" w:eastAsia="仿宋" w:cs="仿宋"/>
        </w:rPr>
        <w:t>号）。</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）报名方式：报名时需提供营业执照复印件并加盖公章、报名人身份证复印件。（报名也可提交加盖公章的营业执照复印件（注明联系人电话、邮箱）、报名人身份证复印件扫描后发至邮箱（</w:t>
      </w:r>
      <w:r>
        <w:rPr>
          <w:rFonts w:hint="eastAsia" w:ascii="仿宋" w:hAnsi="仿宋" w:eastAsia="仿宋" w:cs="仿宋"/>
          <w:lang w:val="en-US" w:eastAsia="zh-CN"/>
        </w:rPr>
        <w:t>2749322403@qq.com</w:t>
      </w:r>
      <w:r>
        <w:rPr>
          <w:rFonts w:ascii="仿宋" w:hAnsi="仿宋" w:eastAsia="仿宋" w:cs="仿宋"/>
        </w:rPr>
        <w:t xml:space="preserve"> </w:t>
      </w:r>
      <w:r>
        <w:rPr>
          <w:rFonts w:hint="eastAsia" w:ascii="仿宋" w:hAnsi="仿宋" w:eastAsia="仿宋" w:cs="仿宋"/>
        </w:rPr>
        <w:t>）</w:t>
      </w:r>
      <w:r>
        <w:rPr>
          <w:rFonts w:hint="eastAsia" w:ascii="仿宋" w:hAnsi="仿宋" w:eastAsia="仿宋" w:cs="仿宋"/>
          <w:lang w:eastAsia="zh-CN"/>
        </w:rPr>
        <w:t>张</w:t>
      </w:r>
      <w:r>
        <w:rPr>
          <w:rFonts w:hint="eastAsia" w:ascii="仿宋" w:hAnsi="仿宋" w:eastAsia="仿宋" w:cs="仿宋"/>
        </w:rPr>
        <w:t>老师收，与</w:t>
      </w:r>
      <w:r>
        <w:rPr>
          <w:rFonts w:hint="eastAsia" w:ascii="仿宋" w:hAnsi="仿宋" w:eastAsia="仿宋" w:cs="仿宋"/>
          <w:lang w:eastAsia="zh-CN"/>
        </w:rPr>
        <w:t>张</w:t>
      </w:r>
      <w:r>
        <w:rPr>
          <w:rFonts w:hint="eastAsia" w:ascii="仿宋" w:hAnsi="仿宋" w:eastAsia="仿宋" w:cs="仿宋"/>
        </w:rPr>
        <w:t>老师电话确认后视为有效报名）</w:t>
      </w:r>
    </w:p>
    <w:p>
      <w:pPr>
        <w:pStyle w:val="10"/>
        <w:spacing w:line="276" w:lineRule="auto"/>
        <w:ind w:firstLine="420" w:firstLineChars="200"/>
        <w:rPr>
          <w:rFonts w:ascii="仿宋" w:hAnsi="仿宋" w:eastAsia="仿宋" w:cs="Times New Roman"/>
        </w:rPr>
      </w:pPr>
      <w:r>
        <w:rPr>
          <w:rFonts w:ascii="仿宋" w:hAnsi="仿宋" w:eastAsia="仿宋" w:cs="仿宋"/>
        </w:rPr>
        <w:t>6</w:t>
      </w:r>
      <w:r>
        <w:rPr>
          <w:rFonts w:hint="eastAsia" w:ascii="仿宋" w:hAnsi="仿宋" w:eastAsia="仿宋" w:cs="仿宋"/>
        </w:rPr>
        <w:t>、投标截止时间：</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4</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10</w:t>
      </w:r>
      <w:r>
        <w:rPr>
          <w:rFonts w:ascii="仿宋" w:hAnsi="仿宋" w:eastAsia="仿宋" w:cs="仿宋"/>
          <w:u w:val="single"/>
        </w:rPr>
        <w:t xml:space="preserve">  </w:t>
      </w:r>
      <w:r>
        <w:rPr>
          <w:rFonts w:hint="eastAsia" w:ascii="仿宋" w:hAnsi="仿宋" w:eastAsia="仿宋" w:cs="仿宋"/>
        </w:rPr>
        <w:t>日</w:t>
      </w:r>
      <w:r>
        <w:rPr>
          <w:rFonts w:hint="eastAsia" w:ascii="仿宋" w:hAnsi="仿宋" w:eastAsia="仿宋" w:cs="仿宋"/>
          <w:lang w:val="en-US" w:eastAsia="zh-CN"/>
        </w:rPr>
        <w:t>9</w:t>
      </w:r>
      <w:r>
        <w:rPr>
          <w:rFonts w:ascii="仿宋" w:hAnsi="仿宋" w:eastAsia="仿宋" w:cs="仿宋"/>
        </w:rPr>
        <w:t>:30:00(</w:t>
      </w:r>
      <w:r>
        <w:rPr>
          <w:rFonts w:hint="eastAsia" w:ascii="仿宋" w:hAnsi="仿宋" w:eastAsia="仿宋" w:cs="仿宋"/>
        </w:rPr>
        <w:t>北京时间</w:t>
      </w:r>
      <w:r>
        <w:rPr>
          <w:rFonts w:ascii="仿宋" w:hAnsi="仿宋" w:eastAsia="仿宋" w:cs="仿宋"/>
        </w:rPr>
        <w:t>)</w:t>
      </w:r>
      <w:r>
        <w:rPr>
          <w:rFonts w:hint="eastAsia" w:ascii="仿宋" w:hAnsi="仿宋" w:eastAsia="仿宋" w:cs="仿宋"/>
        </w:rPr>
        <w:t>，供应商应在此之前将密封的投标文件送达</w:t>
      </w:r>
      <w:r>
        <w:rPr>
          <w:rFonts w:ascii="仿宋" w:hAnsi="仿宋" w:eastAsia="仿宋" w:cs="仿宋"/>
          <w:u w:val="single"/>
        </w:rPr>
        <w:t xml:space="preserve"> </w:t>
      </w:r>
      <w:r>
        <w:rPr>
          <w:rFonts w:hint="eastAsia" w:ascii="仿宋" w:hAnsi="仿宋" w:eastAsia="仿宋" w:cs="仿宋"/>
          <w:u w:val="single"/>
          <w:lang w:eastAsia="zh-CN"/>
        </w:rPr>
        <w:t>福建工程学院行政楼</w:t>
      </w:r>
      <w:r>
        <w:rPr>
          <w:rFonts w:hint="eastAsia" w:ascii="仿宋" w:hAnsi="仿宋" w:eastAsia="仿宋" w:cs="仿宋"/>
          <w:u w:val="single"/>
          <w:lang w:val="en-US" w:eastAsia="zh-CN"/>
        </w:rPr>
        <w:t>7楼705</w:t>
      </w:r>
      <w:r>
        <w:rPr>
          <w:rFonts w:ascii="仿宋" w:hAnsi="仿宋" w:eastAsia="仿宋" w:cs="仿宋"/>
          <w:u w:val="single"/>
        </w:rPr>
        <w:t xml:space="preserve">  </w:t>
      </w:r>
      <w:r>
        <w:rPr>
          <w:rFonts w:hint="eastAsia" w:ascii="仿宋" w:hAnsi="仿宋" w:eastAsia="仿宋" w:cs="仿宋"/>
        </w:rPr>
        <w:t>（福建省福州市大学新区学府南路</w:t>
      </w:r>
      <w:r>
        <w:rPr>
          <w:rFonts w:ascii="仿宋" w:hAnsi="仿宋" w:eastAsia="仿宋" w:cs="仿宋"/>
        </w:rPr>
        <w:t>3</w:t>
      </w:r>
      <w:r>
        <w:rPr>
          <w:rFonts w:hint="eastAsia" w:ascii="仿宋" w:hAnsi="仿宋" w:eastAsia="仿宋" w:cs="仿宋"/>
        </w:rPr>
        <w:t>3号），逾期送达的或不符合规定的投标文件将被拒绝接受。</w:t>
      </w:r>
      <w:r>
        <w:rPr>
          <w:rFonts w:ascii="仿宋" w:hAnsi="仿宋" w:eastAsia="仿宋" w:cs="Times New Roman"/>
        </w:rPr>
        <w:br w:type="textWrapping"/>
      </w:r>
      <w:r>
        <w:rPr>
          <w:rFonts w:ascii="仿宋" w:hAnsi="仿宋" w:eastAsia="仿宋" w:cs="仿宋"/>
        </w:rPr>
        <w:t xml:space="preserve">    7</w:t>
      </w:r>
      <w:r>
        <w:rPr>
          <w:rFonts w:hint="eastAsia" w:ascii="仿宋" w:hAnsi="仿宋" w:eastAsia="仿宋" w:cs="仿宋"/>
        </w:rPr>
        <w:t>、开标时间及地点：</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4</w:t>
      </w:r>
      <w:r>
        <w:rPr>
          <w:rFonts w:ascii="仿宋" w:hAnsi="仿宋" w:eastAsia="仿宋" w:cs="仿宋"/>
          <w:u w:val="single"/>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u w:val="single"/>
          <w:lang w:val="en-US" w:eastAsia="zh-CN"/>
        </w:rPr>
        <w:t xml:space="preserve">10 </w:t>
      </w:r>
      <w:r>
        <w:rPr>
          <w:rFonts w:ascii="仿宋" w:hAnsi="仿宋" w:eastAsia="仿宋" w:cs="仿宋"/>
          <w:u w:val="single"/>
        </w:rPr>
        <w:t xml:space="preserve"> </w:t>
      </w:r>
      <w:r>
        <w:rPr>
          <w:rFonts w:hint="eastAsia" w:ascii="仿宋" w:hAnsi="仿宋" w:eastAsia="仿宋" w:cs="仿宋"/>
        </w:rPr>
        <w:t>日</w:t>
      </w:r>
      <w:r>
        <w:rPr>
          <w:rFonts w:hint="eastAsia" w:ascii="仿宋" w:hAnsi="仿宋" w:eastAsia="仿宋" w:cs="仿宋"/>
          <w:lang w:val="en-US" w:eastAsia="zh-CN"/>
        </w:rPr>
        <w:t>9</w:t>
      </w:r>
      <w:r>
        <w:rPr>
          <w:rFonts w:ascii="仿宋" w:hAnsi="仿宋" w:eastAsia="仿宋" w:cs="仿宋"/>
        </w:rPr>
        <w:t>:30:00(</w:t>
      </w:r>
      <w:r>
        <w:rPr>
          <w:rFonts w:hint="eastAsia" w:ascii="仿宋" w:hAnsi="仿宋" w:eastAsia="仿宋" w:cs="仿宋"/>
        </w:rPr>
        <w:t>北京时间</w:t>
      </w:r>
      <w:r>
        <w:rPr>
          <w:rFonts w:ascii="仿宋" w:hAnsi="仿宋" w:eastAsia="仿宋" w:cs="仿宋"/>
        </w:rPr>
        <w:t>)</w:t>
      </w:r>
      <w:r>
        <w:rPr>
          <w:rFonts w:ascii="仿宋" w:hAnsi="仿宋" w:eastAsia="仿宋" w:cs="仿宋"/>
          <w:u w:val="single"/>
        </w:rPr>
        <w:t xml:space="preserve">  </w:t>
      </w:r>
      <w:r>
        <w:rPr>
          <w:rFonts w:hint="eastAsia" w:ascii="仿宋" w:hAnsi="仿宋" w:eastAsia="仿宋" w:cs="仿宋"/>
          <w:u w:val="single"/>
          <w:lang w:eastAsia="zh-CN"/>
        </w:rPr>
        <w:t>福建工程学院行政楼</w:t>
      </w:r>
      <w:r>
        <w:rPr>
          <w:rFonts w:hint="eastAsia" w:ascii="仿宋" w:hAnsi="仿宋" w:eastAsia="仿宋" w:cs="仿宋"/>
          <w:u w:val="single"/>
          <w:lang w:val="en-US" w:eastAsia="zh-CN"/>
        </w:rPr>
        <w:t>7楼</w:t>
      </w:r>
      <w:r>
        <w:rPr>
          <w:rFonts w:hint="eastAsia" w:ascii="仿宋" w:hAnsi="仿宋" w:eastAsia="仿宋" w:cs="仿宋"/>
          <w:u w:val="single"/>
          <w:lang w:eastAsia="zh-CN"/>
        </w:rPr>
        <w:t>会议室</w:t>
      </w:r>
      <w:r>
        <w:rPr>
          <w:rFonts w:ascii="仿宋" w:hAnsi="仿宋" w:eastAsia="仿宋" w:cs="仿宋"/>
          <w:u w:val="single"/>
        </w:rPr>
        <w:t xml:space="preserve"> </w:t>
      </w:r>
      <w:r>
        <w:rPr>
          <w:rFonts w:hint="eastAsia" w:ascii="仿宋" w:hAnsi="仿宋" w:eastAsia="仿宋" w:cs="仿宋"/>
        </w:rPr>
        <w:t>（福建省福州市大学新区学府南路</w:t>
      </w:r>
      <w:r>
        <w:rPr>
          <w:rFonts w:ascii="仿宋" w:hAnsi="仿宋" w:eastAsia="仿宋" w:cs="仿宋"/>
        </w:rPr>
        <w:t>3</w:t>
      </w:r>
      <w:r>
        <w:rPr>
          <w:rFonts w:hint="eastAsia" w:ascii="仿宋" w:hAnsi="仿宋" w:eastAsia="仿宋" w:cs="仿宋"/>
        </w:rPr>
        <w:t>3号）</w:t>
      </w:r>
    </w:p>
    <w:p>
      <w:pPr>
        <w:pStyle w:val="10"/>
        <w:spacing w:line="276" w:lineRule="auto"/>
        <w:ind w:firstLine="420" w:firstLineChars="200"/>
        <w:rPr>
          <w:rFonts w:ascii="仿宋" w:hAnsi="仿宋" w:eastAsia="仿宋" w:cs="Times New Roman"/>
        </w:rPr>
      </w:pPr>
      <w:r>
        <w:rPr>
          <w:rFonts w:ascii="仿宋" w:hAnsi="仿宋" w:eastAsia="仿宋" w:cs="仿宋"/>
        </w:rPr>
        <w:t>8</w:t>
      </w:r>
      <w:r>
        <w:rPr>
          <w:rFonts w:hint="eastAsia" w:ascii="仿宋" w:hAnsi="仿宋" w:eastAsia="仿宋" w:cs="仿宋"/>
        </w:rPr>
        <w:t>、评标办法：最低评标价法，即在资格及技术、商务均符合的情况下，按最低价确定成交人。</w:t>
      </w:r>
    </w:p>
    <w:p>
      <w:pPr>
        <w:pStyle w:val="10"/>
        <w:spacing w:line="276" w:lineRule="auto"/>
        <w:ind w:left="1365" w:leftChars="200" w:hanging="945" w:hangingChars="450"/>
        <w:rPr>
          <w:rFonts w:ascii="仿宋" w:hAnsi="仿宋" w:eastAsia="仿宋" w:cs="Times New Roman"/>
        </w:rPr>
      </w:pPr>
      <w:r>
        <w:rPr>
          <w:rFonts w:ascii="仿宋" w:hAnsi="仿宋" w:eastAsia="仿宋" w:cs="仿宋"/>
        </w:rPr>
        <w:t>9</w:t>
      </w:r>
      <w:r>
        <w:rPr>
          <w:rFonts w:hint="eastAsia" w:ascii="仿宋" w:hAnsi="仿宋" w:eastAsia="仿宋" w:cs="仿宋"/>
        </w:rPr>
        <w:t>、本项目采购人：福建工程学院</w:t>
      </w:r>
    </w:p>
    <w:p>
      <w:pPr>
        <w:pStyle w:val="10"/>
        <w:spacing w:line="276" w:lineRule="auto"/>
        <w:ind w:left="1365" w:leftChars="650"/>
        <w:rPr>
          <w:rFonts w:ascii="仿宋" w:hAnsi="仿宋" w:eastAsia="仿宋" w:cs="Times New Roman"/>
        </w:rPr>
      </w:pPr>
      <w:r>
        <w:rPr>
          <w:rFonts w:hint="eastAsia" w:ascii="仿宋" w:hAnsi="仿宋" w:eastAsia="仿宋" w:cs="仿宋"/>
        </w:rPr>
        <w:t>地</w:t>
      </w:r>
      <w:r>
        <w:rPr>
          <w:rFonts w:ascii="仿宋" w:hAnsi="仿宋" w:eastAsia="仿宋" w:cs="仿宋"/>
        </w:rPr>
        <w:t xml:space="preserve">  </w:t>
      </w:r>
      <w:r>
        <w:rPr>
          <w:rFonts w:hint="eastAsia" w:ascii="仿宋" w:hAnsi="仿宋" w:eastAsia="仿宋" w:cs="仿宋"/>
        </w:rPr>
        <w:t>址：福建省福州市大学新区学府南路</w:t>
      </w:r>
      <w:r>
        <w:rPr>
          <w:rFonts w:ascii="仿宋" w:hAnsi="仿宋" w:eastAsia="仿宋" w:cs="仿宋"/>
        </w:rPr>
        <w:t>3</w:t>
      </w:r>
      <w:r>
        <w:rPr>
          <w:rFonts w:hint="eastAsia" w:ascii="仿宋" w:hAnsi="仿宋" w:eastAsia="仿宋" w:cs="仿宋"/>
        </w:rPr>
        <w:t>3号</w:t>
      </w:r>
      <w:r>
        <w:rPr>
          <w:rFonts w:ascii="仿宋" w:hAnsi="仿宋" w:eastAsia="仿宋" w:cs="Times New Roman"/>
        </w:rPr>
        <w:br w:type="textWrapping"/>
      </w:r>
      <w:r>
        <w:rPr>
          <w:rFonts w:hint="eastAsia" w:ascii="仿宋" w:hAnsi="仿宋" w:eastAsia="仿宋" w:cs="仿宋"/>
        </w:rPr>
        <w:t>联系人：</w:t>
      </w:r>
      <w:r>
        <w:rPr>
          <w:rFonts w:hint="eastAsia" w:ascii="仿宋" w:hAnsi="仿宋" w:eastAsia="仿宋" w:cs="仿宋"/>
          <w:lang w:eastAsia="zh-CN"/>
        </w:rPr>
        <w:t>张</w:t>
      </w:r>
      <w:r>
        <w:rPr>
          <w:rFonts w:hint="eastAsia" w:ascii="仿宋" w:hAnsi="仿宋" w:eastAsia="仿宋" w:cs="仿宋"/>
        </w:rPr>
        <w:t>老师</w:t>
      </w:r>
    </w:p>
    <w:p>
      <w:pPr>
        <w:pStyle w:val="10"/>
        <w:spacing w:line="276" w:lineRule="auto"/>
        <w:ind w:firstLine="1365" w:firstLineChars="650"/>
        <w:rPr>
          <w:rFonts w:ascii="仿宋" w:hAnsi="仿宋" w:eastAsia="仿宋" w:cs="Times New Roman"/>
        </w:rPr>
      </w:pPr>
      <w:r>
        <w:rPr>
          <w:rFonts w:hint="eastAsia" w:ascii="仿宋" w:hAnsi="仿宋" w:eastAsia="仿宋" w:cs="仿宋"/>
        </w:rPr>
        <w:t>联系电话：</w:t>
      </w:r>
      <w:r>
        <w:rPr>
          <w:rFonts w:hint="eastAsia" w:ascii="仿宋" w:hAnsi="仿宋" w:eastAsia="仿宋" w:cs="仿宋"/>
          <w:lang w:val="en-US" w:eastAsia="zh-CN"/>
        </w:rPr>
        <w:t>15606012848</w:t>
      </w:r>
    </w:p>
    <w:p>
      <w:pPr>
        <w:pStyle w:val="10"/>
        <w:spacing w:line="276" w:lineRule="auto"/>
        <w:ind w:firstLine="420" w:firstLineChars="200"/>
        <w:rPr>
          <w:rFonts w:ascii="仿宋" w:hAnsi="仿宋" w:eastAsia="仿宋" w:cs="Times New Roman"/>
        </w:rPr>
      </w:pPr>
      <w:r>
        <w:rPr>
          <w:rFonts w:ascii="仿宋" w:hAnsi="仿宋" w:eastAsia="仿宋" w:cs="仿宋"/>
        </w:rPr>
        <w:t>10</w:t>
      </w:r>
      <w:r>
        <w:rPr>
          <w:rFonts w:hint="eastAsia" w:ascii="仿宋" w:hAnsi="仿宋" w:eastAsia="仿宋" w:cs="仿宋"/>
        </w:rPr>
        <w:t>、校内询价公告的公告期限为5  个工作日，若到报价截止时间止不足三家供应商参加报价，本次项目流（废）标。</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附件1：</w:t>
      </w:r>
    </w:p>
    <w:p>
      <w:pPr>
        <w:pStyle w:val="10"/>
        <w:spacing w:line="276" w:lineRule="auto"/>
        <w:jc w:val="center"/>
        <w:rPr>
          <w:rFonts w:ascii="仿宋" w:hAnsi="仿宋" w:eastAsia="仿宋" w:cs="仿宋"/>
          <w:b/>
          <w:sz w:val="32"/>
          <w:szCs w:val="32"/>
        </w:rPr>
      </w:pPr>
      <w:r>
        <w:rPr>
          <w:rFonts w:hint="eastAsia" w:ascii="仿宋" w:hAnsi="仿宋" w:eastAsia="仿宋" w:cs="仿宋"/>
          <w:b/>
          <w:sz w:val="32"/>
          <w:szCs w:val="32"/>
        </w:rPr>
        <w:t>福建工程学院投标报价一览表（最终报价）</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合同包</w:t>
            </w:r>
          </w:p>
        </w:tc>
        <w:tc>
          <w:tcPr>
            <w:tcW w:w="70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数量</w:t>
            </w:r>
          </w:p>
        </w:tc>
        <w:tc>
          <w:tcPr>
            <w:tcW w:w="3543"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报价</w:t>
            </w:r>
          </w:p>
        </w:tc>
        <w:tc>
          <w:tcPr>
            <w:tcW w:w="1418"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付款方式</w:t>
            </w:r>
          </w:p>
        </w:tc>
        <w:tc>
          <w:tcPr>
            <w:tcW w:w="1134"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7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959" w:type="dxa"/>
            <w:vAlign w:val="center"/>
          </w:tcPr>
          <w:p>
            <w:pPr>
              <w:pStyle w:val="10"/>
              <w:spacing w:line="276" w:lineRule="auto"/>
              <w:jc w:val="center"/>
              <w:rPr>
                <w:rFonts w:ascii="仿宋" w:hAnsi="仿宋" w:eastAsia="仿宋" w:cs="仿宋"/>
                <w:sz w:val="24"/>
                <w:szCs w:val="24"/>
              </w:rPr>
            </w:pPr>
          </w:p>
        </w:tc>
        <w:tc>
          <w:tcPr>
            <w:tcW w:w="709" w:type="dxa"/>
            <w:vAlign w:val="center"/>
          </w:tcPr>
          <w:p>
            <w:pPr>
              <w:pStyle w:val="10"/>
              <w:spacing w:line="276" w:lineRule="auto"/>
              <w:jc w:val="center"/>
              <w:rPr>
                <w:rFonts w:ascii="仿宋" w:hAnsi="仿宋" w:eastAsia="仿宋" w:cs="仿宋"/>
                <w:sz w:val="24"/>
                <w:szCs w:val="24"/>
              </w:rPr>
            </w:pPr>
          </w:p>
        </w:tc>
        <w:tc>
          <w:tcPr>
            <w:tcW w:w="3543" w:type="dxa"/>
            <w:vAlign w:val="center"/>
          </w:tcPr>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大写：  万   仟   佰   元</w:t>
            </w:r>
          </w:p>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1418" w:type="dxa"/>
            <w:vAlign w:val="center"/>
          </w:tcPr>
          <w:p>
            <w:pPr>
              <w:pStyle w:val="10"/>
              <w:spacing w:line="276" w:lineRule="auto"/>
              <w:jc w:val="center"/>
              <w:rPr>
                <w:rFonts w:ascii="仿宋" w:hAnsi="仿宋" w:eastAsia="仿宋" w:cs="仿宋"/>
                <w:sz w:val="24"/>
                <w:szCs w:val="24"/>
              </w:rPr>
            </w:pPr>
          </w:p>
        </w:tc>
        <w:tc>
          <w:tcPr>
            <w:tcW w:w="1134" w:type="dxa"/>
            <w:vAlign w:val="center"/>
          </w:tcPr>
          <w:p>
            <w:pPr>
              <w:pStyle w:val="10"/>
              <w:spacing w:line="276" w:lineRule="auto"/>
              <w:jc w:val="center"/>
              <w:rPr>
                <w:rFonts w:ascii="仿宋" w:hAnsi="仿宋" w:eastAsia="仿宋" w:cs="仿宋"/>
                <w:sz w:val="24"/>
                <w:szCs w:val="24"/>
              </w:rPr>
            </w:pPr>
          </w:p>
        </w:tc>
        <w:tc>
          <w:tcPr>
            <w:tcW w:w="759" w:type="dxa"/>
            <w:vAlign w:val="center"/>
          </w:tcPr>
          <w:p>
            <w:pPr>
              <w:pStyle w:val="10"/>
              <w:spacing w:line="276" w:lineRule="auto"/>
              <w:jc w:val="center"/>
              <w:rPr>
                <w:rFonts w:ascii="仿宋" w:hAnsi="仿宋" w:eastAsia="仿宋" w:cs="仿宋"/>
                <w:sz w:val="24"/>
                <w:szCs w:val="24"/>
              </w:rPr>
            </w:pPr>
          </w:p>
        </w:tc>
      </w:tr>
    </w:tbl>
    <w:p>
      <w:pPr>
        <w:pStyle w:val="1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报价时间：</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附件2：</w:t>
      </w:r>
    </w:p>
    <w:p>
      <w:pPr>
        <w:pStyle w:val="10"/>
        <w:spacing w:line="276" w:lineRule="auto"/>
        <w:rPr>
          <w:rFonts w:ascii="仿宋" w:hAnsi="仿宋" w:eastAsia="仿宋" w:cs="仿宋"/>
        </w:rPr>
      </w:pPr>
    </w:p>
    <w:p>
      <w:pPr>
        <w:spacing w:line="380" w:lineRule="atLeast"/>
        <w:jc w:val="center"/>
        <w:rPr>
          <w:rFonts w:ascii="宋体" w:cs="宋体"/>
          <w:b/>
          <w:bCs/>
          <w:sz w:val="36"/>
          <w:szCs w:val="36"/>
        </w:rPr>
      </w:pPr>
      <w:r>
        <w:rPr>
          <w:rFonts w:hint="eastAsia" w:ascii="宋体" w:hAnsi="宋体" w:cs="宋体"/>
          <w:b/>
          <w:bCs/>
          <w:sz w:val="36"/>
          <w:szCs w:val="36"/>
        </w:rPr>
        <w:t>法定代表人授权书</w:t>
      </w:r>
    </w:p>
    <w:p>
      <w:pPr>
        <w:spacing w:line="380" w:lineRule="atLeast"/>
        <w:ind w:firstLine="2205" w:firstLineChars="1050"/>
        <w:rPr>
          <w:rFonts w:ascii="仿宋_GB2312" w:hAnsi="宋体" w:eastAsia="仿宋_GB2312" w:cs="Times New Roman"/>
        </w:rPr>
      </w:pPr>
      <w:r>
        <w:rPr>
          <w:rFonts w:hint="eastAsia" w:ascii="仿宋_GB2312" w:hAnsi="宋体" w:eastAsia="仿宋_GB2312" w:cs="仿宋_GB2312"/>
        </w:rPr>
        <w:t>：</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u w:val="single"/>
        </w:rPr>
        <w:t>（投标人全称）</w:t>
      </w:r>
      <w:r>
        <w:rPr>
          <w:rFonts w:hint="eastAsia" w:ascii="仿宋_GB2312" w:hAnsi="宋体" w:eastAsia="仿宋_GB2312" w:cs="仿宋_GB2312"/>
        </w:rPr>
        <w:t>法定代表人</w:t>
      </w:r>
      <w:r>
        <w:rPr>
          <w:rFonts w:ascii="仿宋_GB2312" w:hAnsi="宋体" w:eastAsia="仿宋_GB2312" w:cs="仿宋_GB2312"/>
          <w:u w:val="single"/>
        </w:rPr>
        <w:t xml:space="preserve">         </w:t>
      </w:r>
      <w:r>
        <w:rPr>
          <w:rFonts w:hint="eastAsia" w:ascii="仿宋_GB2312" w:hAnsi="宋体" w:eastAsia="仿宋_GB2312" w:cs="仿宋_GB2312"/>
        </w:rPr>
        <w:t>授权</w:t>
      </w:r>
      <w:r>
        <w:rPr>
          <w:rFonts w:ascii="仿宋_GB2312" w:hAnsi="宋体" w:eastAsia="仿宋_GB2312" w:cs="仿宋_GB2312"/>
          <w:u w:val="single"/>
        </w:rPr>
        <w:t xml:space="preserve">  </w:t>
      </w:r>
      <w:r>
        <w:rPr>
          <w:rFonts w:hint="eastAsia" w:ascii="仿宋_GB2312" w:hAnsi="宋体" w:eastAsia="仿宋_GB2312" w:cs="仿宋_GB2312"/>
          <w:u w:val="single"/>
        </w:rPr>
        <w:t>（投标人代表姓名）</w:t>
      </w:r>
      <w:r>
        <w:rPr>
          <w:rFonts w:hint="eastAsia" w:ascii="仿宋_GB2312" w:hAnsi="宋体" w:eastAsia="仿宋_GB2312" w:cs="仿宋_GB2312"/>
        </w:rPr>
        <w:t>为投标人代表，代表本公司参加贵司组织的</w:t>
      </w:r>
      <w:r>
        <w:rPr>
          <w:rFonts w:ascii="仿宋_GB2312" w:hAnsi="宋体" w:eastAsia="仿宋_GB2312" w:cs="仿宋_GB2312"/>
          <w:u w:val="single"/>
        </w:rPr>
        <w:t xml:space="preserve">            </w:t>
      </w:r>
      <w:r>
        <w:rPr>
          <w:rFonts w:hint="eastAsia" w:ascii="仿宋_GB2312" w:hAnsi="宋体" w:eastAsia="仿宋_GB2312" w:cs="仿宋_GB2312"/>
        </w:rPr>
        <w:t>项目（招标编号</w:t>
      </w:r>
      <w:r>
        <w:rPr>
          <w:rFonts w:ascii="仿宋_GB2312" w:hAnsi="宋体" w:eastAsia="仿宋_GB2312" w:cs="仿宋_GB2312"/>
          <w:u w:val="single"/>
        </w:rPr>
        <w:t xml:space="preserve">       </w:t>
      </w:r>
      <w:r>
        <w:rPr>
          <w:rFonts w:hint="eastAsia" w:ascii="仿宋_GB2312" w:hAnsi="宋体" w:eastAsia="仿宋_GB2312" w:cs="仿宋_GB231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rPr>
        <w:t>本授权书自出具之日起生效。</w:t>
      </w:r>
    </w:p>
    <w:p>
      <w:pPr>
        <w:spacing w:line="500" w:lineRule="atLeast"/>
        <w:ind w:firstLine="420" w:firstLineChars="200"/>
        <w:rPr>
          <w:rFonts w:ascii="仿宋_GB2312" w:hAnsi="宋体" w:eastAsia="仿宋_GB2312" w:cs="Times New Roman"/>
        </w:rPr>
      </w:pPr>
    </w:p>
    <w:p>
      <w:pPr>
        <w:spacing w:line="500" w:lineRule="atLeast"/>
        <w:rPr>
          <w:rFonts w:ascii="仿宋_GB2312" w:hAnsi="宋体" w:eastAsia="仿宋_GB2312" w:cs="Times New Roman"/>
        </w:rPr>
      </w:pPr>
      <w:r>
        <w:rPr>
          <w:rFonts w:hint="eastAsia" w:ascii="仿宋_GB2312" w:hAnsi="宋体" w:eastAsia="仿宋_GB2312" w:cs="仿宋_GB2312"/>
        </w:rPr>
        <w:t>投标人代表：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性别：</w:t>
      </w:r>
      <w:r>
        <w:rPr>
          <w:rFonts w:ascii="仿宋_GB2312" w:hAnsi="宋体" w:eastAsia="仿宋_GB2312" w:cs="仿宋_GB2312"/>
          <w:u w:val="single"/>
        </w:rPr>
        <w:t xml:space="preserve">       </w:t>
      </w:r>
      <w:r>
        <w:rPr>
          <w:rFonts w:hint="eastAsia" w:ascii="仿宋_GB2312" w:hAnsi="宋体" w:eastAsia="仿宋_GB2312" w:cs="仿宋_GB2312"/>
        </w:rPr>
        <w:t>身份证号：</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单位：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部门：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职务：</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详细通讯地址：</w:t>
      </w:r>
      <w:r>
        <w:rPr>
          <w:rFonts w:ascii="仿宋_GB2312" w:hAnsi="宋体" w:eastAsia="仿宋_GB2312" w:cs="仿宋_GB2312"/>
          <w:u w:val="single"/>
        </w:rPr>
        <w:t xml:space="preserve">          </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邮政编码</w:t>
      </w:r>
      <w:r>
        <w:rPr>
          <w:rFonts w:ascii="仿宋_GB2312" w:hAnsi="宋体" w:eastAsia="仿宋_GB2312" w:cs="仿宋_GB2312"/>
        </w:rPr>
        <w:t>:</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电话</w:t>
      </w:r>
      <w:r>
        <w:rPr>
          <w:rFonts w:ascii="仿宋_GB2312" w:hAnsi="宋体" w:eastAsia="仿宋_GB2312" w:cs="仿宋_GB2312"/>
        </w:rPr>
        <w:t>/</w:t>
      </w:r>
      <w:r>
        <w:rPr>
          <w:rFonts w:hint="eastAsia" w:ascii="仿宋_GB2312" w:hAnsi="宋体" w:eastAsia="仿宋_GB2312" w:cs="仿宋_GB2312"/>
        </w:rPr>
        <w:t>手机：</w:t>
      </w:r>
      <w:r>
        <w:rPr>
          <w:rFonts w:ascii="仿宋_GB2312" w:hAnsi="宋体" w:eastAsia="仿宋_GB2312" w:cs="仿宋_GB2312"/>
          <w:u w:val="single"/>
        </w:rPr>
        <w:t xml:space="preserve">              </w:t>
      </w:r>
    </w:p>
    <w:p>
      <w:pPr>
        <w:spacing w:line="380" w:lineRule="exact"/>
        <w:rPr>
          <w:rFonts w:ascii="仿宋_GB2312" w:hAnsi="宋体" w:eastAsia="仿宋_GB2312" w:cs="Times New Roman"/>
        </w:rPr>
      </w:pPr>
      <w:r>
        <w:rPr>
          <w:rFonts w:hint="eastAsia" w:ascii="仿宋_GB2312" w:hAnsi="宋体" w:eastAsia="仿宋_GB2312" w:cs="仿宋_GB2312"/>
        </w:rPr>
        <w:t>附：授权人及被授权人身份证件复印件（须注明与原件一致，可另页附上）</w:t>
      </w:r>
    </w:p>
    <w:tbl>
      <w:tblPr>
        <w:tblStyle w:val="7"/>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授权人身份证件复印件</w:t>
            </w:r>
          </w:p>
          <w:tbl>
            <w:tblPr>
              <w:tblStyle w:val="7"/>
              <w:tblW w:w="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093" w:type="dxa"/>
            <w:tcBorders>
              <w:top w:val="nil"/>
              <w:bottom w:val="nil"/>
            </w:tcBorders>
          </w:tcPr>
          <w:p>
            <w:pPr>
              <w:spacing w:line="380" w:lineRule="exact"/>
              <w:rPr>
                <w:rFonts w:ascii="仿宋_GB2312" w:hAnsi="宋体" w:eastAsia="仿宋_GB2312" w:cs="Times New Roman"/>
              </w:rPr>
            </w:pPr>
          </w:p>
        </w:tc>
        <w:tc>
          <w:tcPr>
            <w:tcW w:w="4057"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被授权人身份证件复印件</w:t>
            </w:r>
          </w:p>
          <w:tbl>
            <w:tblPr>
              <w:tblStyle w:val="7"/>
              <w:tblW w:w="324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258"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r>
    </w:tbl>
    <w:p>
      <w:pPr>
        <w:rPr>
          <w:rFonts w:ascii="仿宋_GB2312" w:eastAsia="仿宋_GB2312" w:cs="Times New Roman"/>
        </w:rPr>
      </w:pPr>
    </w:p>
    <w:p>
      <w:pPr>
        <w:rPr>
          <w:rFonts w:ascii="仿宋_GB2312" w:hAnsi="宋体" w:eastAsia="仿宋_GB2312" w:cs="Times New Roman"/>
        </w:rPr>
      </w:pPr>
      <w:r>
        <w:rPr>
          <w:rFonts w:hint="eastAsia" w:cs="宋体"/>
        </w:rPr>
        <w:t>授权方</w:t>
      </w:r>
      <w:r>
        <w:t xml:space="preserve">                                         </w:t>
      </w:r>
      <w:r>
        <w:rPr>
          <w:rFonts w:hint="eastAsia" w:cs="宋体"/>
        </w:rPr>
        <w:t>接受授权方</w:t>
      </w:r>
    </w:p>
    <w:p>
      <w:pPr>
        <w:pStyle w:val="13"/>
        <w:ind w:firstLine="0" w:firstLineChars="0"/>
        <w:rPr>
          <w:rFonts w:ascii="仿宋" w:hAnsi="仿宋" w:eastAsia="仿宋" w:cs="仿宋"/>
        </w:rPr>
      </w:pPr>
      <w:r>
        <w:rPr>
          <w:rFonts w:hint="eastAsia" w:ascii="仿宋" w:hAnsi="仿宋" w:eastAsia="仿宋" w:cs="仿宋"/>
        </w:rPr>
        <w:t>投标人：（全称并加盖公章）</w:t>
      </w:r>
      <w:r>
        <w:rPr>
          <w:rFonts w:ascii="仿宋" w:hAnsi="仿宋" w:eastAsia="仿宋" w:cs="仿宋"/>
        </w:rPr>
        <w:t xml:space="preserve">             </w:t>
      </w:r>
    </w:p>
    <w:p>
      <w:pPr>
        <w:pStyle w:val="13"/>
        <w:ind w:firstLine="0" w:firstLineChars="0"/>
        <w:rPr>
          <w:rFonts w:ascii="仿宋_GB2312" w:hAnsi="宋体" w:eastAsia="仿宋_GB2312"/>
        </w:rPr>
      </w:pPr>
      <w:r>
        <w:rPr>
          <w:rFonts w:hint="eastAsia" w:ascii="仿宋_GB2312" w:hAnsi="宋体" w:eastAsia="仿宋_GB2312" w:cs="仿宋_GB2312"/>
        </w:rPr>
        <w:t>法定代表人（签名）：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投标人代表（签名）：</w:t>
      </w:r>
      <w:r>
        <w:rPr>
          <w:rFonts w:ascii="仿宋_GB2312" w:hAnsi="宋体" w:eastAsia="仿宋_GB2312" w:cs="仿宋_GB2312"/>
          <w:u w:val="single"/>
        </w:rPr>
        <w:t xml:space="preserve">                   </w:t>
      </w:r>
    </w:p>
    <w:p>
      <w:pPr>
        <w:pStyle w:val="10"/>
        <w:spacing w:line="276" w:lineRule="auto"/>
        <w:rPr>
          <w:rFonts w:ascii="仿宋_GB2312" w:hAnsi="仿宋" w:eastAsia="仿宋_GB2312" w:cs="Times New Roman"/>
        </w:rPr>
      </w:pP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B"/>
    <w:rsid w:val="000131D0"/>
    <w:rsid w:val="000256DB"/>
    <w:rsid w:val="000318F6"/>
    <w:rsid w:val="00062631"/>
    <w:rsid w:val="00074409"/>
    <w:rsid w:val="000A5B5C"/>
    <w:rsid w:val="000B59C0"/>
    <w:rsid w:val="000E6B57"/>
    <w:rsid w:val="00120F6A"/>
    <w:rsid w:val="001E041C"/>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3C03F8"/>
    <w:rsid w:val="00422040"/>
    <w:rsid w:val="00433390"/>
    <w:rsid w:val="00483CE9"/>
    <w:rsid w:val="00492E3F"/>
    <w:rsid w:val="004B4389"/>
    <w:rsid w:val="004D2D8D"/>
    <w:rsid w:val="004E4A74"/>
    <w:rsid w:val="004F053B"/>
    <w:rsid w:val="00501914"/>
    <w:rsid w:val="00511376"/>
    <w:rsid w:val="00527003"/>
    <w:rsid w:val="00560A60"/>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C51CC"/>
    <w:rsid w:val="009E0B0F"/>
    <w:rsid w:val="009E29EE"/>
    <w:rsid w:val="009F0689"/>
    <w:rsid w:val="00A151D8"/>
    <w:rsid w:val="00A73002"/>
    <w:rsid w:val="00A95DA6"/>
    <w:rsid w:val="00AA057F"/>
    <w:rsid w:val="00AA7BB4"/>
    <w:rsid w:val="00AB047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4730"/>
    <w:rsid w:val="00FF4EE2"/>
    <w:rsid w:val="08B26512"/>
    <w:rsid w:val="1FB71656"/>
    <w:rsid w:val="348C7883"/>
    <w:rsid w:val="36926CF1"/>
    <w:rsid w:val="57CA242F"/>
    <w:rsid w:val="71745E6F"/>
    <w:rsid w:val="73C1062F"/>
    <w:rsid w:val="7DEA12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locked/>
    <w:uiPriority w:val="99"/>
    <w:pPr>
      <w:keepNext/>
      <w:keepLines/>
      <w:numPr>
        <w:ilvl w:val="0"/>
        <w:numId w:val="1"/>
      </w:numPr>
      <w:spacing w:before="340" w:after="330" w:line="578" w:lineRule="auto"/>
      <w:jc w:val="center"/>
      <w:outlineLvl w:val="0"/>
    </w:pPr>
    <w:rPr>
      <w:rFonts w:eastAsia="黑体" w:cs="Times New Roman"/>
      <w:b/>
      <w:bCs/>
      <w:kern w:val="44"/>
      <w:sz w:val="36"/>
      <w:szCs w:val="36"/>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1 Char"/>
    <w:qFormat/>
    <w:uiPriority w:val="9"/>
    <w:rPr>
      <w:rFonts w:cs="Calibri"/>
      <w:b/>
      <w:bCs/>
      <w:kern w:val="44"/>
      <w:sz w:val="44"/>
      <w:szCs w:val="44"/>
    </w:rPr>
  </w:style>
  <w:style w:type="paragraph" w:customStyle="1" w:styleId="10">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文档结构图 Char"/>
    <w:link w:val="3"/>
    <w:semiHidden/>
    <w:qFormat/>
    <w:uiPriority w:val="99"/>
    <w:rPr>
      <w:rFonts w:ascii="Times New Roman" w:hAnsi="Times New Roman" w:cs="Calibri"/>
      <w:sz w:val="0"/>
      <w:szCs w:val="0"/>
    </w:rPr>
  </w:style>
  <w:style w:type="character" w:customStyle="1" w:styleId="12">
    <w:name w:val="标题 1 Char"/>
    <w:link w:val="2"/>
    <w:qFormat/>
    <w:locked/>
    <w:uiPriority w:val="99"/>
    <w:rPr>
      <w:rFonts w:eastAsia="黑体"/>
      <w:b/>
      <w:bCs/>
      <w:kern w:val="44"/>
      <w:sz w:val="36"/>
      <w:szCs w:val="36"/>
    </w:rPr>
  </w:style>
  <w:style w:type="paragraph" w:customStyle="1" w:styleId="13">
    <w:name w:val="标准"/>
    <w:basedOn w:val="1"/>
    <w:qFormat/>
    <w:uiPriority w:val="99"/>
    <w:pPr>
      <w:spacing w:line="360" w:lineRule="auto"/>
      <w:ind w:firstLine="200" w:firstLineChars="200"/>
    </w:pPr>
    <w:rPr>
      <w:rFonts w:ascii="Times New Roman" w:hAnsi="Times New Roman" w:cs="Times New Roman"/>
    </w:rPr>
  </w:style>
  <w:style w:type="paragraph" w:customStyle="1" w:styleId="14">
    <w:name w:val="Char Char1"/>
    <w:basedOn w:val="1"/>
    <w:qFormat/>
    <w:uiPriority w:val="99"/>
    <w:rPr>
      <w:rFonts w:ascii="Tahoma" w:hAnsi="Tahoma" w:cs="Tahoma"/>
      <w:sz w:val="24"/>
      <w:szCs w:val="24"/>
    </w:rPr>
  </w:style>
  <w:style w:type="character" w:customStyle="1" w:styleId="15">
    <w:name w:val="页眉 Char"/>
    <w:link w:val="5"/>
    <w:semiHidden/>
    <w:qFormat/>
    <w:uiPriority w:val="99"/>
    <w:rPr>
      <w:rFonts w:cs="Calibri"/>
      <w:sz w:val="18"/>
      <w:szCs w:val="18"/>
    </w:rPr>
  </w:style>
  <w:style w:type="character" w:customStyle="1" w:styleId="16">
    <w:name w:val="页脚 Char"/>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294</Words>
  <Characters>1676</Characters>
  <Lines>13</Lines>
  <Paragraphs>3</Paragraphs>
  <TotalTime>0</TotalTime>
  <ScaleCrop>false</ScaleCrop>
  <LinksUpToDate>false</LinksUpToDate>
  <CharactersWithSpaces>1967</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2016-12-12T08:25:00Z</dcterms:created>
  <dc:creator>郑娜(19801027)</dc:creator>
  <cp:lastModifiedBy>张忠</cp:lastModifiedBy>
  <cp:lastPrinted>2016-12-20T08:47:00Z</cp:lastPrinted>
  <dcterms:modified xsi:type="dcterms:W3CDTF">2018-04-03T08:45:33Z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